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substation engineering and project management within the electric utility sector. Extensive background leading engineering projects from conception to completion, ensuring alignment with Georgia Power substation standards and operational protocols. Proven track record in collaborating with cross-functional teams to deliver quality engineering designs and solutions while mentoring junior engineering staff.</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and coordinated multiple substation engineering projects from design to successful completion, focusing on </w:t>
      </w:r>
      <w:r w:rsidRPr="00432203">
        <w:rPr>
          <w:rFonts w:asciiTheme="minorHAnsi" w:hAnsiTheme="minorHAnsi" w:cstheme="majorHAnsi"/>
          <w:b/>
          <w:bCs/>
          <w:lang w:val="en-US"/>
        </w:rPr>
        <w:t xml:space="preserve">AutoCAD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engineering drafting and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and approved engineering drawings and specifications, ensuring compliance with </w:t>
      </w:r>
      <w:r w:rsidRPr="00432203">
        <w:rPr>
          <w:rFonts w:asciiTheme="minorHAnsi" w:hAnsiTheme="minorHAnsi" w:cstheme="majorHAnsi"/>
          <w:b/>
          <w:bCs/>
          <w:lang w:val="en-US"/>
        </w:rPr>
        <w:t xml:space="preserve">Georgia Power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substation standards and regulatory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by providing technical guidance and enhancing their skills in </w:t>
      </w:r>
      <w:r w:rsidRPr="00432203">
        <w:rPr>
          <w:rFonts w:asciiTheme="minorHAnsi" w:hAnsiTheme="minorHAnsi" w:cstheme="majorHAnsi"/>
          <w:b/>
          <w:bCs/>
          <w:lang w:val="en-US"/>
        </w:rPr>
        <w:t xml:space="preserve">ETAP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PSS/E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simulations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protection &amp; control, civil, and transmission teams to develop integrated engineering solutions using </w:t>
      </w:r>
      <w:r w:rsidRPr="00432203">
        <w:rPr>
          <w:rFonts w:asciiTheme="minorHAnsi" w:hAnsiTheme="minorHAnsi" w:cstheme="majorHAnsi"/>
          <w:b/>
          <w:bCs/>
          <w:lang w:val="en-US"/>
        </w:rPr>
        <w:t xml:space="preserve">SCADA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for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site inspections ensuring adherence to safety and environmental guidelines as per </w:t>
      </w:r>
      <w:r w:rsidRPr="00432203">
        <w:rPr>
          <w:rFonts w:asciiTheme="minorHAnsi" w:hAnsiTheme="minorHAnsi" w:cstheme="majorHAnsi"/>
          <w:b/>
          <w:bCs/>
          <w:lang w:val="en-US"/>
        </w:rPr>
        <w:t xml:space="preserve">IEEE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NEC Codes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hands-on support during substation construction and commissioning, utilizing </w:t>
      </w:r>
      <w:r w:rsidRPr="00432203">
        <w:rPr>
          <w:rFonts w:asciiTheme="minorHAnsi" w:hAnsiTheme="minorHAnsi" w:cstheme="majorHAnsi"/>
          <w:b/>
          <w:bCs/>
          <w:lang w:val="en-US"/>
        </w:rPr>
        <w:t xml:space="preserve">IBM Maximo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project progress.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project management protocols using </w:t>
      </w:r>
      <w:r w:rsidRPr="00432203">
        <w:rPr>
          <w:rFonts w:asciiTheme="minorHAnsi" w:hAnsiTheme="minorHAnsi" w:cstheme="majorHAnsi"/>
          <w:b/>
          <w:bCs/>
          <w:lang w:val="en-US"/>
        </w:rPr>
        <w:t xml:space="preserve">MS Project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Primavera P6</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project timelines and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quality control through detailed review processes for contractor submittals, focusing on construction practices and materials.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MATLAB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performing load flow analyses and improving system reliability during design phases.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troubleshooting of substation equipment and systems leveraging extensive knowledge of relay protection and utility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effective communication and collaboration among team members using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Teams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foster a productive working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safety initiatives and training to promote a culture of safety during engineering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substation design projects utilizing </w:t>
      </w:r>
      <w:r w:rsidRPr="00432203">
        <w:rPr>
          <w:rFonts w:asciiTheme="minorHAnsi" w:eastAsia="Times New Roman" w:hAnsiTheme="minorHAnsi" w:cs="Times New Roman"/>
          <w:b/>
          <w:bCs/>
          <w:lang w:val="en-US"/>
        </w:rPr>
        <w:t xml:space="preserve">AutoCAD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PSS/E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designs with expectations of Georgia Power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preparing technical reports and documentation using </w:t>
      </w:r>
      <w:r w:rsidRPr="00432203">
        <w:rPr>
          <w:rFonts w:asciiTheme="minorHAnsi" w:eastAsia="Times New Roman" w:hAnsiTheme="minorHAnsi" w:cs="Times New Roman"/>
          <w:b/>
          <w:bCs/>
          <w:lang w:val="en-US"/>
        </w:rPr>
        <w:t xml:space="preserve">Microsoft Office Suite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Smartsheet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project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engineering reviews and coordinated efforts with diverse teams for project success in a highly regulated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developing SCADA systems, enabling better remote monitoring and controlling of substation operations, streamlining response times for electrical continuity.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utility construction practices ensuring adherence to industry codes including </w:t>
      </w:r>
      <w:r w:rsidRPr="00432203">
        <w:rPr>
          <w:rFonts w:asciiTheme="minorHAnsi" w:eastAsia="Times New Roman" w:hAnsiTheme="minorHAnsi" w:cs="Times New Roman"/>
          <w:b/>
          <w:bCs/>
          <w:lang w:val="en-US"/>
        </w:rPr>
        <w:t xml:space="preserve">NESC Code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FERC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regulations.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risk management strategies during the engineering phases using </w:t>
      </w:r>
      <w:r w:rsidRPr="00432203">
        <w:rPr>
          <w:rFonts w:asciiTheme="minorHAnsi" w:eastAsia="Times New Roman" w:hAnsiTheme="minorHAnsi" w:cs="Times New Roman"/>
          <w:b/>
          <w:bCs/>
          <w:lang w:val="en-US"/>
        </w:rPr>
        <w:t xml:space="preserve">SAP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resource management and cost controls.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contractor performance with a focus on quality metrics and compliance with engineering specifications and safety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workshops for junior engineers on design standards and project management best practices, enhancing knowledge transfer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 in-depth understanding of electric utility grid dynamics focusing on </w:t>
      </w:r>
      <w:r w:rsidRPr="00432203">
        <w:rPr>
          <w:rFonts w:asciiTheme="minorHAnsi" w:eastAsia="Times New Roman" w:hAnsiTheme="minorHAnsi" w:cs="Times New Roman"/>
          <w:b/>
          <w:bCs/>
          <w:lang w:val="en-US"/>
        </w:rPr>
        <w:t xml:space="preserve">PowerFactory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electrical modeling and simulation.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risk assessments and safety audits on active project sites ensuring adherence to all regulatory requirements.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engineering design specifications and standards, employing </w:t>
      </w:r>
      <w:r w:rsidRPr="00432203">
        <w:rPr>
          <w:rFonts w:asciiTheme="minorHAnsi" w:eastAsia="Times New Roman" w:hAnsiTheme="minorHAnsi" w:cs="Times New Roman"/>
          <w:b/>
          <w:bCs/>
          <w:lang w:val="en-US"/>
        </w:rPr>
        <w:t xml:space="preserve">SPICE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circuit simulations to enhance design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and validated substation equipment functionality leveraging knowledge of testing tools and protocols in a high-stakes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draft comprehensive engineering reports and presented findings to executive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Acquired practical experience in utilizing various engineering analysis tools such as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related to project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completing detailed projects on time, contributing to a streamlined design process and achieving all project milestones within set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the establishment of an internal project documentation repository, boosting efficiency in referencing engineering practices and safety protocols.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Engineering &amp; Design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AutoCAD, MicroStation, ETAP, PSS/E, PowerFactory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&amp; Analysis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MATLAB, Python, SPICE, SCADA, RTU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&amp; Documentation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MS Project, Primavera P6, SAP, IBM Maximo, Smartsheet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Communication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Bluebeam, MS Office Suite, Teams, SharePoint, Slack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Engineering Standards &amp; Regulations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IEEE Standards, NESC Code, NEC Code, Georgia Power Standards, FERC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