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backend development, specializing in Python and machine learning infrastructure. Proven track record of leading projects to develop collaborative SaaS solutions and contributing to open-source initiatives. Aiming to leverage extensive skill set in Python, Django, Flask, and React to enhance iterative.ai's mission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 collaborative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streamlining ML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enhancements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engaged community of users and contributors.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data interactions and integrations, ensuring efficient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automated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 deployments and consistent development environments across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providing technical leadership and mentoring to junior engineers and interns.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software development methodologies to manage project timelines and deliver features on schedule while maintaining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documentation of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Sphinx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internal knowledge-sharing forums, enhancing team communication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mitigate performance bottlenecks, resulting in a 30% improvement in response times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workflows, streamlining releases and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the importance of clean and efficient code practices through regular team workshops and code standards discussions.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core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collaboration around workflow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intuitive interactions within the SaaS ecosystem and fostering better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managed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query performance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meets set specifications, resulting in fewer production issues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design mockups into functional front-end components, ensuring consistency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tools into the Asana platform, expanding its capabilities and enhancing user satisfaction by addressing their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discussions and contributed to agile ceremonies, contributing to a more efficient workflow and eliminating bottlenecks in project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a robust connection to the database while interfacing seamlessly with the front 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enhancing the team's overall capability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high-level architecture discussions aimed at improving system performance, security,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e-learning modules and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web applications that cater to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infrastructures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integration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boosted team performance by promoting coding standards and best practices within Agile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dynamic elements on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optimization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quick access to user data and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20% through effective front-end optimizations and research-based implementations of performance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