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building and scaling high-performance applications within SaaS platforms. Adept in leading cross-functional teams while driving innovative solutions and best practices in engineering. Proficient in full-stack development, particularly with backend technologies and cloud infrastructure, to deliver secure, efficient, and user-centric solutions. Demonstrated expertise in mentoring peers and influencing technical directions, aiming for excellence in software craftsmanship.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security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for over 5,400 clients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best practices in code quality, deploying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engineers, fostering technical growth and leading initiatives focused on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efforts leading to marked improvements in response times and resource utilization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systems ensuring high availability and maintainability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Product and Design teams to deliver user-friendly experiences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continuous testing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 in user-facing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Challenged ambiguous requirements into actionable design specifications,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community-driven analytics engineering projects, enhancing product capabilities and influence across the industry through open-source contributions.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enhanced observability and system reliability with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architectural decisions fostering a culture of innovation and excellence throughout the company.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implementing best practices in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system performance for enterprise applications through strategic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throughput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on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backend services and data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workshops to share knowledge on cloud solution architectures, specifically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auditing sessions promoting adherence to coding standards and quality assurance protocols through consistent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leading to efficient deployment processes and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infrastructure setup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development environments with production standards to minimize discrepancies.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and responsive web applications, optimizing user experience with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that streamlined data processing, providing insights using analytics libraries and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implementing new API models that significantly enhanced the product functionality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engineering hires, focusing on essential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new features for learning management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student engagement and functionality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streamlined workflows for collaborative development within agile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robustness and reducing bugs effectively, enhancing overall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systems integration efforts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data handling across various platforms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resolve critical software bugs, implementing fixes in production within tight timelines, thereby maintaining service integrity.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Rust, Django, Node.js, Java, Spring,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HTML, CSS, JavaScript,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RESTful APIs, GraphQL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Git, Datadog, ELK Stack, Jest, Mocha,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