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maintaining complex software systems, specializing in Golang and microservices within the Fintech industry. Adept at architecting scalable solutions and collaborating with cross-functional teams while implementing modern technologies such as blockchain. Demonstrated ability to lead projects from conception to deployment, ensuring high-quality software through rigorous testing practices and proactive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decentralizing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staking-as-a-service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diverse digital assets, leveraging cloud-native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containers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streamlined deployments and reduced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diagnose and resolve production issues, demonstrating a proactive approach in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subject matter expert for clients by providing technical insight on product capabilities and compliance features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secure design practices throughout the development lifecycle, evaluating trade-offs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automated tests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quality assurance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architectural redesign of a financial reporting system, facilitating a more modular approach to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translate business requirements into functional specifications and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agile methodology within the team, iterating on feedback and optimizing workflow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cloud integration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increased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highest quality deliverables with minimal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compliance features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KYC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product offerings, contributing to increased regulatory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effective indexing and schema designs for improved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clients' technical teams to ensure seamless integration of services and provided ongoing technical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disaster recovery plans and security protocols, enhancing system resilience against cyber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provided guidance in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insights into system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with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infrastructure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implementing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analytics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machine learning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between frontend applications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backend algorithms and introducing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coding standards and security measures by conducting code reviews and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with a focus on security measures to protect user data, increasing satisfaction scores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C++, Rust, Python, JavaScript, Java, TypeScript,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Gin, Gorilla Mux, gRPC, Kafka, Redis, Docker, Kubernetes,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Ansible, Git,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InfluxDB, Elasticsearch, MySQL,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KYC, AML, KYB, OAuth2, JWT, SSL/TLS, SAST, DAST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