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motivated and results-driven Senior Software Engineer with over 9 years of experience in developing high-quality software solutions. Proven expertise in collaborating with cross-functional teams to design and implement modern benefits administration solutions. Passionate about utilizing advanced technologies to solve complex problems and improve client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and resilient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capabilities to handle high transaction volumes.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propose solutions, leveraging data-driven decision-making.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existing codebases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orchestrating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Infrastructure as Code (IaC) initiatives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resource allocation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ensure the delivery of high-quality software, increasing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web UI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event-driven systems, facilitating real-time data processing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to foster a culture of continuous learning and improvement within the team, sharing insights on modern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application performance through proactive monitoring and incident management practices, enhancing system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discussions, collaborating with senior management to align project goals with business objectives and strategic vision.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systems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independent deployment and scaling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and stakeholders to effectively translate complex requirements into technical specifications,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primary databases, optimizing queries and implementing database partitioning techniques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consumed RESTful APIs, ensuring best practices in design and documentation, leading to a more robust integration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 and JWT for secure authentication in RESTful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 centralized logging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aid in troubleshooting and performance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adoption of an agile methodology, participating in sprints, retrospectives, and continuous improvement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cross-training sessions, focusing on event-driven architecture and cloud technologies to strengthen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decision-making processes that affected the overall system design and maintenance, creating a long-term strategic impact.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for adopting new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more efficient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legacy software modernization efforts, successfully migrating on-premises applications to cloud environments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various backend services to enhance the user interface.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prototypes for new features,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assess usability and functionality before full-scale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 agile backlog and ensured alignment with product iterations, delivering consistent updates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code reviews and established coding standards which improved team practices and overall software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defining OKRs for software projects, aligning goals across engineering functions and driving accountability toward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Angular, Blazor,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ASP.NET, RESTful API, Microservices,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GitHub Actions, Terraform, Helm, ArgoCD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SQL, Postgres, NoSQL,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Architectures and Patterns</w:t>
      </w:r>
      <w:r>
        <w:rPr>
          <w:rFonts w:asciiTheme="minorHAnsi" w:hAnsiTheme="minorHAnsi" w:cstheme="majorHAnsi"/>
          <w:lang w:val="en-US"/>
        </w:rPr>
        <w:t xml:space="preserve">: Event-Driven Design, Test-Driven Development (TDD), Behavior-Driven Development (BDD), Vertical Slice Architecture, Continuous Integration/Deployment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