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highly skilled Senior Software Engineer with over 9 years of experience in full-stack development, specializing in React, TypeScript, and Node.js. Proven record of driving architectural decisions and mentoring teams to build scalable, high-performance applications in fast-paced startup environments. Expert in transforming complex requirements into robust, maintainable solutions while ensuring best practices in code quality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the end-to-end development of critical product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data storage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code quality, testing,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high test coverage and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custom UI library built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Ant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design consistency across multiple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amongst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and design teams to translate business requirements into technical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local development environments, enhancing team collaboration and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regular architectural discussions to align engineering practices with product goals, driving the team's technical direction.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implemented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cycles and increasing release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performance bottlenecks in backend services and strategized solutions to mitigate them.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continuously improve team processes and product delivery.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APIs to connect front-end features with backend services,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HTTP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optimizations that improved load times across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product enhancements,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task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hires on software development lifecycle and best practices, fostering a collaborative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and maintained extensive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reliability of applications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reviews, ensuring adherence to best practices and implementing feedback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 blogs and documentation, promoting knowledge sharing and continuous learning across the organization.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enhance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with cloud-based services that facilitate scalable application deployments, focusing on API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peer training sessions for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customer feedback loops to identify areas for improvement, integrating user insights into product iterations.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Standardized coding guidelines and practices among the development team to ensure code maintainability and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reduction in bug reports year-on-year through proactive testing and quality assurance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Ant Design, JavaScript,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NestJS, TypeScript, PostgreSQL, API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Heroku, Redis, Continuous Integration, Continuous Deployment,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Code Quality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ESLint, Prettier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JIRA, Slack, Agile Methodology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