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results-oriented Software Engineer with over 9 years of experience designing and implementing large-scale software solutions. Adept in driving architectural decisions, optimizing performance, and mentoring junior engineers. Proven track record of utilizing cutting-edge technologies to enhance system reliability and efficiency while fostering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core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scalability, security,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multi-threaded applications that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set up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storage, ensuring optimal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managers and designers to deliver high-quality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assisted in code reviews to maintain high standards of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reliable serverless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investigations and resolved critical production issues, ensuring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practices by implementing logging and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RFCs to guide design decisions and system architecture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improve user interface performance and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response times by up to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data-driven dashboard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deploy applications, optimizing resource consumption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service isolation and management.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database performance by optimizing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engineering best practices and 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Transformed legacy applications into modern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architectural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test-driven development (TDD).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security practices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 tokens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to protect sensitive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sprint planning and review sessions, ensuring alignment with business goals and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delivered online tutorials on software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knowledge and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revamp legacy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increased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during deployments by implementing blue-green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streamline code review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best practices and code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to contribute innovative solutions to complex problems, extending company outreach into open-source contributions.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to stay updated with emerging technologies, achieving certifications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Solutions Architect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 Administrator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Python, TypeScript,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Node.js, Express, Django, Flask,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Jenkins,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