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leading full-stack software development projects and optimizing user-facing applications. Proven expertise in TypeScript, JavaScript, React, and Node.js combined with a strong understanding of system design and blockchain technologies. Adept at mentoring junior engineers, managing technical initiatives, and delivering scalable and high-performance solutions. Passionate about creating reliable technology for a trustworthy digital world.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high-performance features in the Marketplace and Portal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components and systems, improving user experience and system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technical discussions, enhancing team knowledge and maintaining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reusable UI component libraries, improving consistency and reliability of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tooling development, optimizing workflows for developers and enhancing efficiency in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refactored areas of technical debt within legacy codebases, increasing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product and design teams to deliver seamless developer experiences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blockchain APIs for enhanced application functionalities, focusing on economic accountability and transparency.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implement user-facing features in a scalable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system design principles leading to robust applications that met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integrating APIs and improving data fetching mechanisms, resulting in streamlined performance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to share knowledge on best practices with the wider engineering team,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introduction of new frameworks and libraries to the technology stack, adapting to evolving industry standards and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using profiling tools, enhancing efficiency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leading efforts on a web3 developer tool project, showcasing commitment to the ecosystem.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providing innovative solutions for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methods in all deployed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releases and minimal regression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), leading to cost optimization and increased resource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improve team performance and throughput, contributing to Agile practices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software projects on time, adhering to specifications and client requirements, impacting over 300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Approaches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Web3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Ethers.js,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