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expertise in developing, deploying, and maintaining scalable SaaS applications. Proficient in full software development lifecycle with a focus on ReactJS, NextJS, TypeScript, and NodeJS. Proven track record in leading engineering teams and implementing robust architectures in fast-paced startup environments, particularly in AI-driven platforms. Seeking to leverage my skills in a challenging role at Copy.ai, where innovation and creativity are key to building the future of generative AI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for a SaaS web application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interactions with generative AI.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deployment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communication between the front-end and back-end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of multi-tenant architecture for cloud deployment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application requirements and translate them into technical specifications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reliability, leading to a decrease in bugs during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continuous integration processes to streamline contributions from remote teams, enhancing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security best practices for data protection and privacy compliance in line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standards, architecture principles,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internal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analysis and visualization, leading to improved efficiency in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for application frameworks and policies, ensuring knowledge transfer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strategic roadmap discussions to align engineering goals with business objectives, driving product growth and innovation.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features for Asana’s web application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experience and interface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microservices architecture, improving scalability and reducing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measurable reduction in bug reports post-deployment.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performance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speed for key application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collaborations for feature development,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application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third-party API integrations, streamlining external functionality and enhancing product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evaluation and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development environments, improving consistency across team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maintain code quality and improve team output.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user feedback sessions to drive feature improvements and address user needs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onboarded new hires, sharing knowledge of Asana’s tech stack and operational processes to enhance team competency.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learning management solutions at Skillsoft,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back-end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data handling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product stability before launch.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implement user-focused features in mobile learning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machine learning components to enhance user engagement and assessment accuracy.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small team of developers in a project to modernize application interfaces, significantly improving user satisfaction rates evidenced through feedback. We achieved over a 25% increase in user engagement upon rollout.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ReactJS, NextJS, NodeJS, Express,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Firebase,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Netlify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