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maintaining scalable applications using Golang and Java. Proven expertise in deploying solutions on AWS and managing infrastructure as code with Terraform. Strong background in tokenization, compliance, and security measures, including PCI and pen testing. Committed to continuous integration and improvement, as well as collaborating effectively with cross-functional teams to drive technical solutions that meet product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infrastructure as code initiatives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creation and management of AWS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quick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technical requirements into high-quality software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fostering a culture of continuous improvement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pen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efforts to identify and rectify security vulnerabilities in the platform, enhancing overall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resolving deployment issues related to software releases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CI/CD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tokenization services, providing a secure method of handling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optimize system architecture and improve </w:t>
      </w:r>
      <w:r w:rsidRPr="00432203">
        <w:rPr>
          <w:rFonts w:asciiTheme="minorHAnsi" w:hAnsiTheme="minorHAnsi" w:cstheme="majorHAnsi"/>
          <w:b/>
          <w:bCs/>
          <w:lang w:val="en-US"/>
        </w:rPr>
        <w:t xml:space="preserve">system 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t>
      </w:r>
      <w:r w:rsidRPr="00432203">
        <w:rPr>
          <w:rFonts w:asciiTheme="minorHAnsi" w:hAnsiTheme="minorHAnsi" w:cstheme="majorHAnsi"/>
          <w:b/>
          <w:bCs/>
          <w:lang w:val="en-US"/>
        </w:rPr>
        <w:t xml:space="preserve">PCI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throughout development processes, contributing to the security of processing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leading daily stand-ups and facilitating sprint planning to ensure project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complex issues, fostering collaboration to enhance software quality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contributing to an improvement in user experience and application performance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third-party services, ensuring efficient communication across platforms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and dependency resolution, streamlining development processes and boosting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enhancing system robustness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improved deployment processes, reducing downtime and boosting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coding practices,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implement continuous integration and deployment pipelines, enhancing software delivery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monitoring tools such as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operation of applications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architectural decisions impacting performance and scalability at the system level.</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reducing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enhance user interface designs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efforts, which improved query response 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CLI tools for data migration and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systems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Agile methodologies and effective use of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resulting in a 15% increase in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Groovy,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AWS Lambda, AWS S3, Amazon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AWS CloudWatch, ELK Stack,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PCI Compliance, Pen Testing, OAuth, JWT, SSL/TLS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