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full-stack development, DevOps, and data integration solutions. Proven expertise in creating scalable, high-performance applications and robust cloud infrastructures using modern frameworks and AI technologies. Demonstrated ability to lead cross-functional teams and streamline customer integration processes, leveraging a strong understanding of user experience and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for over 100 external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25% reduction in onboarding time by designing intuitive SDKs and integration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enhancing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customer integration processes,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systems to improve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internal data evaluation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analysis workflows for product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observability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health monitoring and response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in deploying a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cluster, providing a more resilient infrastructure to host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documentation and knowledge sharing within the team, enhancing project scalability and onboarding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AI engineers to evaluate and integrate LLM technologies into customer products, staying ahead in AI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training sessions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reduce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customer satisfaction ratings by 15% through continuous iteration on product interfaces based on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user experiences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logic and database modeling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connect frontend applications with back-end services, improving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release process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implementing a structured branching strategy for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designers to develop and test interactive prototypes, resulting in a more refined user experience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and improved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logging and monitoring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identification, improving overall application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 suites that reduced integration defects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design sprints, integrating user feedback into development cycles to iterate on product features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ease of use and functionality for employees.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reducing manual workload for data entry teams by approximately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following the agile methodology, contributing to faster delivery cycles and enhanced collaboration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that improved feature accuracy by collecting user feedback effectively and implementing necessary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 that fostered a culture of quality and knowledge sharing, significantly improving team skills and cohesion.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optimizations that increased application speed and responsiveness, achieving a notable improvement in user engagement. (Revised systems resulted in a 20% increase in productivity)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Python, JavaScript, TypeScript, React, Ruby on Rails,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RSpec, Cypress, Prometheus, Grafana,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gRPC, WebSocket,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