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 Stack Engineer with over 9 years of experience in designing, developing, and optimizing complex software solutions for the health-tech domain. Expertise in building high-performance distributed systems, implementing robust backend services, and ensuring seamless integration across platforms. Proven track record of leveraging technologies such as Python, Golang, and various database systems to enhance system performance and reliability. Passionate about architecting solutions that improve patient experience and operational efficiency in healthcare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scalable backend systems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and reducing latency for PHIL's Pharmacy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complex rule-based workflows, enhancing operational efficiencies through robust API development with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distributed system components, ensuring fault-tolerant monitoring frameworks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custom alerting mechanisms.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managed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optimizing for performance and scalability in high-load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coding and design best practices within the engineering team, mentoring junior developers on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protocols to increase test coverage and decrease error rates, utilizing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testing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CRM and inventory management systems, improving end-to-end prescription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pipelines for better analytics and reporting, utilizing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RabbitMQ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message brokering.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for system optimizations, resulting in measurable improvements in reliability and efficiency across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scalable system architecture and workflows, ensuring clarity and understanding for implementation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a culture of continuous improvement through feedback cycles and technical discussions.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projects that integrated healthcare compliance standards, including </w:t>
      </w:r>
      <w:r w:rsidRPr="00432203">
        <w:rPr>
          <w:rFonts w:asciiTheme="minorHAnsi" w:hAnsiTheme="minorHAnsi" w:cstheme="majorHAnsi"/>
          <w:b/>
          <w:bCs/>
          <w:lang w:val="en-US"/>
        </w:rPr>
        <w:t xml:space="preserve">HIPAA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regulations, ensuring secure data handling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resulting in enhanced user satisfaction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solutions that leveraged cloud platforms such as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microservices architecture for improved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CI/CD tools including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GitLab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deployment processes and increase version control effectiveness across development lifecycles.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caching strategies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application responsiveness and reducing server load.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database optimization strategies for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query performance and reduced database bottlenecks.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technical solutions and architecture plans to stakeholders, driving alignment and project buy-in within cross-functional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in-depth performance analyses, identifying bottlenecks and presenting actionable solutions, thus improving overall application throughput.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actively contributing to sprint planning, daily stand-ups, and retrospective meetings to foster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that served as a backbone for mobile and web applications, ensuring high availability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an Agile environment, collaborating seamlessly with Product Owners and UX/UI teams to design user-centered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training programs for new technologies and frameworks within engineering teams, fostering a culture of growth and innovation.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monolithic applications to microservices architecture, leading to enhanced maintainability and resource allocation.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security protocol enhancements to meet stringent compliance requirements for cloud-based applications, focusing on </w:t>
      </w:r>
      <w:r w:rsidRPr="00432203">
        <w:rPr>
          <w:rFonts w:asciiTheme="minorHAnsi" w:eastAsia="Times New Roman" w:hAnsiTheme="minorHAnsi" w:cs="Times New Roman"/>
          <w:b/>
          <w:bCs/>
          <w:lang w:val="en-US"/>
        </w:rPr>
        <w:t xml:space="preserve">HIPAA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compliance and data protection.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Elasticsearch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advanced search capabilities, improving user experience and data accessibility across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code versioning and repository management via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branch management protocols.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application workflows, contributing to a 15% increase in deployment speed over a 6-month timeframe.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Golang, JavaScript, TypeScript,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Express.js, React,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GitLab CI, Terraform, Ansible,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