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expertise in developing AI-driven solutions and building agentic systems. Proficient in utilizing Go and Python to deliver scalable software applications. Adept at leading product development lifecycles, collaborating across teams, and employing advanced AI/ML technologies to enhance operational efficiency and drive business success. Committed to innovation and excellence in software engineering and AI implementation.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end-to-end development of AI-powered features at TechWize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equity management workflows for startups.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agentic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internal tool efficiencies, significantly enhancing response times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user-facing applications that effectively address real business challenges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containerized environment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AI-driven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engineering teams to gather requirements and directly translate business needs into efficient software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rigorous quality assurance of AI features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innovative AI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successful implementation of next-gen data analytics engines.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and user feedback analysis to continuously iterate on product features and improve overall user experience with AI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code reviews and mentored junior engineers in adopting AI best practices and coding standards for robust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caching strategies that enhanced application performance and reduced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 and monitoring AI systems, leading to proactive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teams to define the technical roadmap and key architectural decisions supporting company-wide AI strategies.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deployed several high-impact internal tools at Asana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efficiency by automating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cross-functional teams to conceptualize and execute AI-driven initiatives,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architectural reviews and established best practices in software engineering, particularly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programs for improving team proficiency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tools, enhancing overall team productivity and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complex data models and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performance metrics, improving insights into feature adoption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various applications during growth periods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the implementation of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deployment processes, reducing time to market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user training sessions to educate staff on newly developed AI tools and workflows, resulting in a 30% increase in user adoption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strategic planning involving new AI features and initiatives, leveraging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input on feasibility and impact.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Piloted projects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ethics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responsible deployment of machine learning solutions across the organization.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educational content and digital resources focused on software technologies at Skillsoft, emphasizing modern development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reporting processes, contributing to corporate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migrations to modern cloud-based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improving scalability and reliability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develop comprehensive testing protocols for software products including performance and load testing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orchestrate data integration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connections to link various software solutions and improve data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benchmarking studies on software performance, leading to a 20% enhancement in application load times by implementing optimized database queries.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JavaScript, HTML/CSS,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Flask, Django,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LLMs, agent frameworks, retrieval augmented generation, embedding/vector databases, Model big-data analytics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Prometheus, Grafana,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