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and delivering scalable SaaS solutions. Expert in Java, AWS, Kubernetes, and cloud-native architectures. Proven track record in leading automation architecture initiatives and collaborating across multiple engineering teams to drive technical excellence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automation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efficiencies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that define and refine technical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driving cross-domain projects in collaboration with diverse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resulting in seamless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senior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SaaS development,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leadership to identify critical technology investments that align with long-term growth strategies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build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system-level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metrics, ensuring alignment with operational excellence standards for large-scale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monitoring and incident response times within the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cross-functional approach in defining the technical roadmap, significantly impacting critical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scrutinizing the end-to-end lifecycle from prototypes to operational readiness cases, ensuring all solutions met quality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and participated in on-call rotation for mission-critical systems, demonstrating commitment to operational excellence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impactful improvements to user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team, enhancing productivity and ensuring timely delivery of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deployment of event-driven systems, facilitating real-time data processing across multiple service domains.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strategies, encompassing unit, integration, and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UX teams to refine and enhance the user experience through iterative feedback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successful communication channels between engineering teams to promote alignment on technical choices and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monitored key performance indicators, identifying opportunities for system optimization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sharing sessions regarding emerging technologies, trends, and best practices in cloud computing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legacy systems to modern architectures, enhancing system reliability and maintaining end-user satisfaction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 Level Agreements (SLAs)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and storage solutions for improved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improved course content delivery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implement system enhancements based on user feedback and analytic insights, driving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streamline code deployments and collaboration with other engineering leads.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defining system architectures and resolving technical issues in real-time, reducing downtime by introducing proactive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and knowledge transfer sessions, enhancing team capabilities in emerging technologies and best practices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improvements in the development process by advocating for continuous integration practices, shortening the release cycles by adopting agile principles.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Node.js, TypeScript,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Jenkins, GitHub Actions,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