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designing and developing scalable web applications. Expertise in back-end technologies such as Golang, and front-end frameworks including React and TypeScript. Proven track record in leading technical initiatives, mentoring teams, and driving engineering best practices. Strong background in cloud services and relational databases, complemented by hands-on experience in building resilient, user-oriented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scalable backend services with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for all critical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reusable frontend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data transfer between frontend and backend systems, improving integration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architectural guidance to junior engineers,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championed best practices in testing and documentation, streamlining the development process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and rectifying bottlenecks, leveraging metrics from monitoring tools such as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define and deliver key features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in software design principles and engineering practices, facilitating knowledge sharing and skill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contributed to roadmap planning sessions, influencing the long-term strategy for engineering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ensuring robust, efficient database interactions in the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 significantly improving scalability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and more reliable deployments.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as part of an Agile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using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existing systems and improved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code reviews, improving overall code quality by implementing coding standards and best practices for effective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accuracy and robustness, reducing bugs and production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the integration of various internal and external systems, improving overall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infrastructure management, enhancing application scalability and performance under varying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define new feature specifications, greatly contributing to product enhancements and user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team of engineers focused on delivering high-impact technical solutions, thus improving product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new hires on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onboarding and knowledge sharing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CI/CD workflows, encouraging rapid deployment and iterative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reaching a wider audience.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senior engineers in designing database schemas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existing applications, refining system performance and enhancing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align technology solutions with business objectives, resulting in increased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development processes and systems, ensuring knowledge transfer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server response times by optimizing queries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responsive user experience, especially in peak usage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TypeScript, JavaScript,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Jenkins, Git, DataDog,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