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building secure and scalable enterprise applications. Proficient in Go, Kubernetes, and cloud technologies, I have a strong track record of leading engineering teams, mentoring junior developers, and implementing robust CI/CD practices. Passionate about leveraging innovative AI solutions and continuously enhancing software development workflows while fostering open-source collaboration and community involvement.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ToolHive Model Context Protocol Control 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for enterprise AI applications and ensuring seamless integration with internal data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4 engineers in the design and development of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high-availability architectures across multiple cloud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telemetry and feedback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capture real-time application metrics and optimize performance based on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align technical roadmaps with business goals and customer needs, resulting in effective feature rollout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system reliability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integrity during major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development of open-source tools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community discussions and codebases, enhancing organizational visibility and partnerships.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architecture standards and led code reviews ensuring best practices for security and maintainability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AI workflows into development processes utilizing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software delivery and improved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blog posts on feature launches, maximizing user adoption and providing context for complex technological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cross-team strategic discussions to validate product-market fit and leverage customer insights for new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building secure, scalable backend systems for various organizational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automation opportunities, producing technical specifications and prototypes for innovative agent workflows.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established architectural standards for scalable solutions that improved deployment efficiency by streamlining code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handling high volumes of concurrent requests efficiently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business needs into technical solutions, ensuring alignment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Context Protocol (MCP)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CI/CD processes through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solid documentation practices, contributing to a shared knowledge base that enabled smooth onboarding of new hires and facilitated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environments from development through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Promulgated best practices across development teams focusing on performance optimization and application security.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training and development programs for junior engineers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team operations and improve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continuously improve process efficiencies and product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functionality of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 within AWS environments to streamline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response times for customer-facing applications through infrastructure optimization and code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Terraform, Jenkins, CircleCI,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Ginkgo, Prometheus, Grafana,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Model Context Protocol, Microservices, GraphQL, gRPC,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