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cloud-based solutions, AI integrations, and distributed systems. Proven leader in designing robust architectures and developing high-performance applications with a focus on scalability and efficiency. Proficient in multiple programming languages including Python, Golang, and Java, with extensive experience in cloud platforms and data management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re-design of cloud-based database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distributed caching system,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 under high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supports real-time analytics and decision-making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complex requirements into tangible deliverables, accelerating time-to-market for core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a seamless deployment pipeline and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machine learning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handling and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performance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through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functionalities into web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 and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architectural best practices for a team of 15 engineers, promoting a robust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engineering culture initiatives, enhancing cross-functional collaboration and knowledge sharing throughout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across all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systems architecture,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services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reduced latency and improved throughput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on projects involving cloud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compliance with best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deployment, reducing deployment times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software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software engineers on scaling microservices architecture, successfully improving team efficiency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task tracking, leading to improved project visibility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developer skills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cost optimization strategies,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resource allocation and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focusing on user experience and backend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comprehensive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and streamline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innovative solutions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existing workflows and operations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resulting in improved project management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search functionalities, significantly improving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of applications, utilizing profiling tools to identify and resolve bottlenecks in code execution.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Java, Rust, SQL,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Docker, Terraform, Helm,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Redis, ElasticSearch, MongoDB, ClickHouse,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Processing, Machine Learning, LLM Integrations, Data Retrieval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CircleCI, Prometheus, Grafana,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