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hands-on experience in backend and infrastructure development, specializing in architecting and operating cloud-native systems, strategic planning, and mentoring junior engineers. Adept at optimizing performance and implementing automation processes using advanced technologies like Terraform, Kubernetes, and Google Cloud Platform. Committed to improving healthcare outcomes through innovative software solutions in the life sciences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backend architecture for multiple cloud-native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production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APIs integrating scientific data management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querying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deployments, leading to a 40%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mentoring initiatives within the engineering team, bolstering junior developers' skills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systems performance through profiling and implementing resilient architecture patterns, resulting in a 50% increase in reliability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security protocols in backend systems to meet compliance standards like SOC2, ensuring data integrity and security for client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event-driven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Pub/Sub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real-time data processing and notifications for scientific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product managers to gather requirements and translate them into technical specifications, aligning engineering output with company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automation processes by developing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Helm charts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Kubernetes deployments, streamlining environment setup across multiple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high-level strategic planning sessions discussing technical direction and vision for future products, reinforcing passionate commitment to biotech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improved release engineering practices, enhancing the overall system resilience and downtime reduction strategies through thorough testing and monitoring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to effectively balance between new feature development and technical debt reduction for sustained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as a Lead Software Engineer, collaborating on cross-functional teams to enhance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API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integration speed by 20% with robust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quality control practices and reduce release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cloud migrations,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stakeholders' expectations on performance and availability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Architectured solutions for data management pipelines,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event sourcing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consistency, enhancing analytical capabilities for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Sustained high-availability environments,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Helm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infrastructure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improve backend health metrics through proactive optimization techniques, enhancing overall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efficiency by initiating and integrating a centralized logging and monitoring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engineering best practices among team members through responsible code reviews and knowledge-sharing sessions centered on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driving discussions around sprint planning, retrospectives, and backlog prioritization to align engineering efforts with product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contributing to the development of scalable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high-paced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applications, proficiently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XPath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during system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building and maintaining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 architectures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logging frameworks and monitoring tools to ensure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tooling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internal processes, reducing the onboarding time for new developers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fostering a culture of code quality and maintainability across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cross-training in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improving team adaptability and deployment readiness.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milestones ahead of deadlines by utilizing agile methodologies and maintaining clear communication across the entire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JavaScript, TypeScript,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 &amp; Tools</w:t>
      </w:r>
      <w:r>
        <w:rPr>
          <w:rFonts w:asciiTheme="minorHAnsi" w:hAnsiTheme="minorHAnsi" w:cstheme="majorHAnsi"/>
          <w:lang w:val="en-US"/>
        </w:rPr>
        <w:t xml:space="preserve">: Google Cloud Platform (GCP), Kubernetes, Terraform, Docker, Cloud Functions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 &amp; APIs</w:t>
      </w:r>
      <w:r>
        <w:rPr>
          <w:rFonts w:asciiTheme="minorHAnsi" w:hAnsiTheme="minorHAnsi" w:cstheme="majorHAnsi"/>
          <w:lang w:val="en-US"/>
        </w:rPr>
        <w:t xml:space="preserve">: RESTful APIs, GraphQL, Pub/Sub, Workflows,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Automation</w:t>
      </w:r>
      <w:r>
        <w:rPr>
          <w:rFonts w:asciiTheme="minorHAnsi" w:hAnsiTheme="minorHAnsi" w:cstheme="majorHAnsi"/>
          <w:lang w:val="en-US"/>
        </w:rPr>
        <w:t xml:space="preserve">: CI/CD, GitLab CI, Jenkins, Ansible, Helm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pytest, Mocha, Selenium,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