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experience in designing and developing cutting-edge machine learning models and production systems. Proven expertise in creating advanced ML pipelines and utilizing geospatial data to address complex environmental challenges, particularly in wildfire risk analysis. Adept in leading cross-functional teams and mentoring engineering talent while ensuring the delivery of robust, scalable, and maintainable solutions. Thrives in remote-first environments, leveraging strong collaboration and communication skills to bridge technical and scientific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advanced machine learning models to map and predict vegetation and fuel conditions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extensive </w:t>
      </w:r>
      <w:r w:rsidRPr="00432203">
        <w:rPr>
          <w:rFonts w:asciiTheme="minorHAnsi" w:hAnsiTheme="minorHAnsi" w:cstheme="majorHAnsi"/>
          <w:b/>
          <w:bCs/>
          <w:lang w:val="en-US"/>
        </w:rPr>
        <w:t xml:space="preserve">geospatial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data and feature pipelines utilizing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temporal and spatial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closely with wildfire science teams to define modeling objectives and metrics for evaluating real-world impact using </w:t>
      </w:r>
      <w:r w:rsidRPr="00432203">
        <w:rPr>
          <w:rFonts w:asciiTheme="minorHAnsi" w:hAnsiTheme="minorHAnsi" w:cstheme="majorHAnsi"/>
          <w:b/>
          <w:bCs/>
          <w:lang w:val="en-US"/>
        </w:rPr>
        <w:t xml:space="preserve">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reproducible experimentation frameworks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evaluation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Scaled models from research to production focusing on </w:t>
      </w:r>
      <w:r w:rsidRPr="00432203">
        <w:rPr>
          <w:rFonts w:asciiTheme="minorHAnsi" w:hAnsiTheme="minorHAnsi" w:cstheme="majorHAnsi"/>
          <w:b/>
          <w:bCs/>
          <w:lang w:val="en-US"/>
        </w:rPr>
        <w:t xml:space="preserve">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explainability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evolution of ML systems by optimizing ML tools and processes to enhance the </w:t>
      </w:r>
      <w:r w:rsidRPr="00432203">
        <w:rPr>
          <w:rFonts w:asciiTheme="minorHAnsi" w:hAnsiTheme="minorHAnsi" w:cstheme="majorHAnsi"/>
          <w:b/>
          <w:bCs/>
          <w:lang w:val="en-US"/>
        </w:rPr>
        <w:t xml:space="preserve">Wildfire Fuel Detection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MLOps engineers to streamline model training, inference, and monitoring in production environments using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and mentored junior engineers in architectural decision-making and best practices surrounding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remote sensing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model interpretability and data provenance techniques to ensure transparency in predictions related to environmental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deployment processes that enhance model robustness and allow for real-time updates in response to incoming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practices to automate model validation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R&amp;D initiatives to stay at the forefront of climate technology and machine learning innovations.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production-grade machine learning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ingestion and preprocessing phases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XGBoost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LightGBM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model performance for predictive analytics focusing on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data quality standards and data governance policies across various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analyses on large datasets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actionable insights into product features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model integrity and robustness during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optimize data flows and improve system scalability and responsiveness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experiments aimed at exploring new model architectures, enhancing model performance significantly through iterative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client-facing presentations to communicate complex machine learning concepts in an accessible manner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visualization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of model development processes and results for future reference within the data science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machine learning training programs that improved team capabilities in data science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deploying educational technology tools focusing on user analytics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 projects to integrate machine learning capabilities within existing educational platforms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on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team's data analysis skills and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establish best practices in data collection and storage that increased the overall data pipeline efficiency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testing and validation of new features in the software updates, employing industry-standard practices to mitigate risk and validate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analyses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generate insightful reports that informed product development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XGBoost, LightGBM,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Dask, Spark, GeoPandas,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&amp;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GIS, QGIS, ArcGIS, Folium,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MLOps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Vertex AI, Kubeflow,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