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in building customer-facing applications and leading technical initiatives. Expertise in end-to-end product development leveraging Ruby on Rails, React, AWS, and relational databases, delivering solutions that enhance customer outcomes. Proficient in mentoring engineers and driving architectural decisions to optimize performance, scalability,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software features utilizing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procurement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multi-disciplinary project teams collaborating with Product Management, UX, and Data teams to ensure alignment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detailed code reviews and pair programming practices, resulting in improved code quality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architectural improvements that led to a 30% system performance increase, ensuring the application remained reliable and scalable under heavy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performance and responsiveness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and query optimization, significantly reducing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workflows, maintaining a robust testing environment with a test coverage of over 90%.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on-call rotation schedules that minimized downtime and improved response times for system reliability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use of effective debugging and monitoring tools such as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promptly identify and resolve application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establishment of technical standards and best practices within the engineering team fostering a culture of excellence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tracking sprints, and documenting development processes to ensure transparency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focusing on new technologies and frameworks, advancing team skills relevant to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assessed technical debt and provided plans for reduction as part of agile sprint activities.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high-impact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across teams and elevating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iterate on product feedback, directly translating insights into actionable technical solutions and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 designers to create intuitive user interfaces using </w:t>
      </w:r>
      <w:r w:rsidRPr="00432203">
        <w:rPr>
          <w:rFonts w:asciiTheme="minorHAnsi" w:eastAsia="Times New Roman" w:hAnsiTheme="minorHAnsi" w:cs="Times New Roman"/>
          <w:b/>
          <w:bCs/>
          <w:lang w:val="en-US"/>
        </w:rPr>
        <w:t xml:space="preserve">AntD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maintaining strong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product development processes that covered feature conception, customer deployment, and ongoing user training, ensuring adoption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architecture improvements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increasing application availability and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utilizing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code integrations and deployments and reducing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communication between engineering, product, and data analytics teams to build a shared understanding of product goals and development roadmaps.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onboarded new team members in leveraging frameworks such as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enhancement tools like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expedite their learning curve.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engagement metrics to inform product revisions and add value to customers, contributing to a 15% increase in customer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security measures and application resilience with advanced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Sidekiq Pro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customer-focused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various API services, streamlining procurement workflows and optimizing client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advanced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modeling and query optimization in relational databases, leading to effective data retrieval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during project sprints to define technical specifications and mitigate misunderstandings early in the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application monitoring utilizing </w:t>
      </w:r>
      <w:r w:rsidRPr="00432203">
        <w:rPr>
          <w:rFonts w:asciiTheme="minorHAnsi" w:eastAsia="Times New Roman" w:hAnsiTheme="minorHAnsi" w:cs="Times New Roman"/>
          <w:b/>
          <w:bCs/>
          <w:lang w:val="en-US"/>
        </w:rPr>
        <w:t xml:space="preserve">Sentry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and resolve production issues proactively, resulting in fewer customer-reported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project management via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sprint planning and retrospectives for continuous improvement and enhanced delivery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quality and best practices by enforcing testing protocols using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JavaScript, AntD, Jest, React Testing Library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Rails, Node.js, PostgreSQL, Redis, Sidekiq Pro, RSpec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GitHub,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Sidekiq, DataDog, Sentry, Code Climate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Fundamentals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Shell, SQL, Environment Configuration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