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experience specializing in architecting and implementing scalable GraphQL APIs, developing backend services, and optimizing application performance. Proven ability to mentor engineering teams and drive technical strategies while utilizing a diverse set of technologies including Node.js, TypeScript, and various AWS services. Passionate about delivering data-driven solutions and enhancing user experiences through advanced software development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UI schemas, enhancing data retrieval and client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multiple platforms, increasing response times by optimizing the server rendering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ensure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server-driven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schema models and metadata for dynamic UI rendering, improving maintainability and scalability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performance and reliability through careful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efficient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database 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setting technical strategies and architectural decisions for UI delivery across the platform, fostering innovation in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engineers, conducting regular code reviews and providing constructive feedback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downtime during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maintainable, and well-tested code using industry-standard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flow between services, improving responsiveness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rapid fault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collaboration sessions to define best practices for software development life cycle, reinforcing a culture of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and optimization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allow independent deployment and scaling processes within teams, improving code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code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various backend processes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serverless architecture, reducing operational costs and increasing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collaborated closely with UI/UX designers to ensure aesthetic and functional integrity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tech talks and workshops to educate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their impact on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data storage and retrieval requirements, ensuring fast access and integrity of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technical specifications for secure and scalable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effectively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enrich the application's functionality, resulting in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Collected, analyzed, and reported on system performance metrics to guide strategic decisions regarding architecture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throughout my time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experience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systems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availability and reliability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 solutions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implementations, achieving seamless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projects, enhancing skill sets across teams through mentoring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resource management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system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actionable insights into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overall system reliability and performance of applications by 25% through code optimization and refactoring efforts.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DynamoDB, AWS Kinesis,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Kafka, Redis,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