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Full Stack Engineer with over 9 years in software development, specializing in microservices architecture and cloud-first systems. Proven track record of leading engineering teams to deliver high-quality software solutions, leveraging technologies such as Node.js, React, and AWS to drive business outcomes. Adept at CI/CD practices, security, and infrastructure management. Strong background in developing scalable solutions and mentoring junior engineers while maintaining a collaborative team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engineers in developing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efficient delivery of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reduce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leads to align engineering efforts with business objectives, integrating stakeholder feedback into the engineering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reduce manual errors in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and mentoring sessions, fostering a culture of continuous learning and skill enhancement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achieving responsive and high-performance user interfaces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CloudWatch and X-Ray for monitoring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Negotiated with cross-functional teams to resolve engineering challenges, ensuring timely delivery of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best practices related to security and stability within development teams, integrating tools and processes to continuously mitigate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promoting scrum methodologies for iterative development and team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document engineering processes, APIs, and architectures, streamlining onboarding and knowledge sharing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led the migration of legacy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reusable components and state management for robust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product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bridging the gap between visual design and technical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by implementing containerization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delivery of stable and defect-free applications under rigorously defined SLAs.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through refactoring and optimizing back-end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frameworks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JavaScript ecosystem, increasing code coverage and reducing management of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effectively communicating progress and challenges to ensure team alignment towards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suite of microservices for a client-facing portal, leading to a 30% increase in customer engagement as reported in user feedback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Python,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Next.js, NestJS,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Lambda, Fargate,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CircleCI,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