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skilled Senior Frontend Engineer with over 9 years of experience in developing highly interactive web applications. Proficient in JavaScript, React, TypeScript, and GraphQL, with a strong focus on performance and user experience. Expert in leading cross-functional teams to deliver innovative solutions in the radiology space utilizing state-of-the-art technologies. Proven track record in mentoring and training junior engineers, ensuring high-quality code through rigorous testing practices and code reviews.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performance and scoring high on Lighthouse assessments.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reusable components and frameworks for web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fetching, resulting in reduced load times and improved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state management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Recoil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responsiveness of the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collaboration with Product Managers and Designers to transform visionary concepts into functional web applications, ensuring alignment with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pair programming sessions, fostering a culture of quality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patterns, significantly increasing the team's overall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Three.js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interactive visualizations, thus increasing user engagement within medical imaging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code reliability and a reduction in runtime errors by over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implemented performance monitoring tools, identifying bottlenecks and optimizing the application to decrease load times by about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on UI components to gauge user interaction, leveraging insights to iteratively improve application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developers to define and implement RESTful and GraphQL APIs for seamless data integration, supporting complex querying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for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enforcing strong quality assurance in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feature-rich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adhering to best coding practices, resulting in scalable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the organization, significantly enhancing data-fetching efficiency across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designers to create prototypes and iterative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intuitive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ensuring effective team collaboration and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the implementation of lazy loading and code splitting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apps, improving loading speeds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DevOps culture and streamlining the release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improving maintainability and enabling new feature development within tight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analytics tools to track user engagement and feature performance, providing actionable insights to the product team for data-driven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engineers to create comprehensive test plans for ensuring software quality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Taught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workshops internally, promoting a knowledge-sharing culture and upskilling fellow engineers.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interactive web interfaces that dynamically display medical imaging data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hospitals and clinics.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WebGL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rendering complex graphics, enhancing usability for medical professionals in data-intensive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brainstorm and develop new features based on direct user feedback from physicians and medical staff.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hackathons to prototype innovative applications utilizing cutting-edge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applications through the strategic introduction of modular design, resulting in improved maintainability and performance within existing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with users and stakeholders to gather requirements and feedback, iteratively improving product features over a 6-month cycle, resulting in a user satisfaction increase of approximately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Revised the team's technical documentation and setup style guides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easy onboarding and improved consistency across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JavaScript, TypeScript, React, GraphQL, HTML5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r>
        <w:rPr>
          <w:rFonts w:asciiTheme="minorHAnsi" w:hAnsiTheme="minorHAnsi" w:cstheme="majorHAnsi"/>
          <w:lang w:val="en-US"/>
        </w:rPr>
        <w:t xml:space="preserve">: Redux, Recoil, MobX, D3.js, Three.js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Unit Testing, Code Reviews, Pair Programming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Design &amp; Performance</w:t>
      </w:r>
      <w:r>
        <w:rPr>
          <w:rFonts w:asciiTheme="minorHAnsi" w:hAnsiTheme="minorHAnsi" w:cstheme="majorHAnsi"/>
          <w:lang w:val="en-US"/>
        </w:rPr>
        <w:t xml:space="preserve">: WebGL, SVG, CSS3, User Experience (UX), Performance Optimization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