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crafting efficient and visually stunning user interfaces. Expertise in building production-ready applications using React and Next.js with a strong focus on UI fidelity, design system architecture, and mentoring development teams to uphold high-quality standards. Possesses a keen understanding of web accessibility practices and responsive design principles, ensuring optimal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maintenance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UI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 and improved page load times, optimizing UX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frontend developers, conducting regular code reviews to enhance code quality and adherence to accessibility standards (WCAG).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translating intricate design specifications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maintaining high fidelity and pixel-perfect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CSS architecture, enhancing maintainability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UI fidelity measures by conducting rigorous reviews of visual designs and responsiveness on various devices, guaranteeing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define and evolve component architecture, addressing technical feasibility and potential implementation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robust testing framework, significantly reducing component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optimization techniques tailored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minimizing bundle sizes and improving rendering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usage guidelines for the design system, ensuring developer alignment on best practices and component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innovative interface animations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embellish user interactions, fostering deeper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frontend development standards, fostering a culture of quality and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modular architecture that improved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code reviews and architectural discussions to uphold component design excellence and best practices for a high-volume SaaS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collaboration between engineering and design teams, ensuring clarity in UI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styling efficiency and maintainability across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Simplified UI development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reusable components, allowing for enhanced cross-team sharing and adherence to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tools for A/B testing UI components, garnering data-driven insights for continuous design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agility by driving CI/CD best practices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web performance monitoring techniques to identify areas for optimization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product managers and UX designers to refine user workflows and interface interactions, optimizing for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long-term architectural planning of multiple team initiatives, contributing to setting high standards for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a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architecture, improving loading speeds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series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interfacing with a variety of backend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rich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practices, ensuring that product teams were aligned and on track through regular stand-ups and retrospective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usability-centered features in collaboration with designers and stakeholders, effectively bridging the gap between technical feasibility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that enabled unit testing for critical features, thus reducing potential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and integration workflows directly impacting build visibility and performance metrics across teams, contributing to a 30% deployment-time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Next.js, TypeScript, Figma,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CSS Modules, CSS-in-JS, Storybook, Framer Motion, GSAP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&amp; Standards</w:t>
      </w:r>
      <w:r>
        <w:rPr>
          <w:rFonts w:asciiTheme="minorHAnsi" w:hAnsiTheme="minorHAnsi" w:cstheme="majorHAnsi"/>
          <w:lang w:val="en-US"/>
        </w:rPr>
        <w:t xml:space="preserve">: Core Web Vitals, WCAG, Design Tokens, Component API Design, Web Accessibility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Jest, React Testing Library, Web Performance Optimization, A/B Testing, Experimentation Methodologies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Developer Tools &amp; Methodology</w:t>
      </w:r>
      <w:r>
        <w:rPr>
          <w:rFonts w:asciiTheme="minorHAnsi" w:hAnsiTheme="minorHAnsi" w:cstheme="majorHAnsi"/>
          <w:lang w:val="en-US"/>
        </w:rPr>
        <w:t xml:space="preserve">: GitHub, Docker, Agile/Scrum, CI/CD Pipelines, RESTful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