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experience in developing and maintaining consumer-facing applications. Adept in leveraging a diverse tech stack including React, TypeScript, and others to create user-centric, scalable solutions in start-up environments. Proven ability to collaborate cross-functionally and mentor team members, driving successful product launches and optimizing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high-traffic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streamlining UI components and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developing and executing comprehensive testing strategies, resulting in a 30% reduction in defects in production releases with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feature specs into functional, high-quality applications, contributing to a complete redesign of the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improved data flow and maintainability across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team culture and enhancing skill sets by introducing best practices in code reviews and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analytics dashboard that allowed users to track investment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code-splitting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accessibility features and best practices into the development process, contributing to a more inclusive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and implementation meetings, proactively identifying opportunities for process improvements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robust development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resulting in improved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defining and shaping engineering culture through team events and knowledge 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new features for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satisfaction through frequent user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design teams to integrate user-driven product enhancements,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increased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optimal performance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API communication, enhancing frontend-backend integrations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and ensuring high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UI components and ensure functional reliability after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iterate on designs, significantly improving team dynamics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onboarding processes, enabling new engineers to quickly adapt to the team’s coding standards and practices.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support, ensuring robust database interactions and data storage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support the development of an internal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 templates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new features with company branding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workshops to gather requirements and feedback, influencing the overall product direction and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software quality by implementing testing protocols and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planning, retrospectives, and stand-ups to discuss progress and align on project goals, reinforcing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best practices in UI development and project workflows, resulting in faster onboarding and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Jest, Webpack, Babel,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PostgreSQL, MongoDB,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