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developing high-quality, scalable software systems using cutting-edge technologies. Expert in TypeScript, React, NestJS, GraphQL, and PostgreSQL, with a proven track record of leading projects from concept to deployment while ensuring engineering excellence. Collaborative team player in remote environments, dedicated to continuous improvement and adapting to evolving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software systems for vehicle repair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applications, optimizing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and transaction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perform code reviews and implement best practices, ensuring adherence to coding standards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improve system designs and integrate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development process for multiple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backend services that met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existing software architectures to accommodate evolving business needs, significantly reducing downtime and cost overhead's.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sessions using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codebases and deployment processes while providing mentorship to junior engineers on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technology scouting to integrate modern technologies, improving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and collaborated through remote communication tools like Slack and Zoom for effective project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performance improvements and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product requirements into technical specifications, leading the implementation of scalable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and contributed to the development of a microservices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performance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with product managers and design teams to refine project scopes and deliverables,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building efficient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REST and GraphQL APIs, ensuring secure communication and data handling for client applications, improving application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project management techniques, leveraging tools such as JIRA and Trello to track progress and manage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software development lifecycle from conception through deployment, consistently meeting deadlines while achieving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retrospectives to identify areas for improvement in team workflows and software delivery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educational software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modern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design and implementation for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integration capabilities with various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and provided technical support to customers on software features and functionality,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to promote knowledge sharing and the adoption of coding best practices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educational assessments tools, enabling data-driven insights for learning outcomes. Developed key features that improved responsiveness and user feedback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Angular,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gRPC, WebSockets,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