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full-stack development, specializing in innovative AI solutions for B2B sales. Adept at building scalable applications using modern technologies such as React, NestJS, and AWS. Proven track record of delivering impactful features that drive revenue growth while collaborating effectively with cross-functional teams to prioritize user needs and enhance product direction.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full-stack features for a B2B sales platform,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UIs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leadership to integrate customer feedback, influencing product direction and enhancing user experience through iterative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management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enhancing data management processes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 and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pipelines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app hosting and ensuring system robustness and uptime for over 500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feature prototyping initiatives,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design mockups and gather stakeholder inputs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strategies, significantly reducing the payloads and improving application load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performance bottlenecks in existing codebases, enhancing system efficiency with refactoring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align development with business objectives, fostering a culture of collaboration throughout the software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Inspected and integrated user feedback systematically to iterate on product features, key in supporting a rapid road-mapping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assisted in onboarding junior engineers with pair programming and code review sessions to ensure team knowledge transfer and project ownership.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design principles and performance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collaborating closely with product owners to define feature sets and deliver high-quality software increments.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handling of client requests and solidifying RESTful API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test-driven development (TDD) practices across multiple projects, improving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database interactions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high availability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capabilities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Pub/Sub for enhanced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a major project deployment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EC2, S3, and RDS for improved application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maintaining and upgrading CI/CD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integration and faster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using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models, improving team skill levels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review sessions to align UI/UX best practices with business goals, ensuring customer satisfaction through consistent feedback loops.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content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adaptability and extensibility for user courses and engagement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ensuring streamlined workflow and timely deliveries.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 to enhance performance and maintainability by implementing modular design patterns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safeguard application data and user privacy.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query efficiencies and reducing load times across numerous endpoints.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performance by 30% through code optimization and implementation of caching strategies in database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Vite,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Node.js, Express, GraphQL,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AWS,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PostgreSQL,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Collaborative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Slack, Asana,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