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developing high-quality applications across the full stack. Proficient in leveraging modern web technologies, including React, NestJS, and Docker for building efficient, scalable solutions. Experienced in collaborating with cross-functional teams to deliver exceptional products that directly impact revenue. A passion for understanding user needs and translating them into technical solutions. Proven ability in leading projects and driving product direction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contributing to the platform's B2B sales.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technical co-founder, providing insights on product enhancements driven by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the end-to-end architecture, implementing features that directly influenced sales outcomes, showcasing functionalities that increased sales cycle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handling, resulting in quicker data retrieval and management in line with B2B sales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efficient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deployments and minimize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prototyping sessions to develop features based on real-time user feedback and data analytics, enabling rapid adjustments and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performance, significantly reducing the number of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architecture discussions with the team, contributing to tech stack decisions that align with business objectives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clear and organized codebase history with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for systems health and performance usually through cloud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diagnostics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small team on projects from conception to deployment, ensuring alignment with product vision and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resulting in significant enhancements to the user interface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 which improved the efficiency of our frontend connected APIs and facilitated more precise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interviews and usability testing sessions, which informed product improvements and alignments to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develop prototypes,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newly developed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robust and secure backend solutions, enhancing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existing industrial strength solutions, boosting performance and reducing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API endpoints created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improve team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services to ensure minimal latency and improved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design patterns and development principles in code review processes, fostering a culture of quality and efficiency in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Started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legacy modernization as part of digital transformation.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sprints adopting Agile methodologies, which emphasized rapid development cycles and iterative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consistently, ensuring high code quality and adherence to specifications,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testing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improving performance metrics by about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to automate manual processes within the development team, significantly enhancing productivity and reducing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design user-friendly content platforms for training and education, positively impacting user engagement and growth.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Vite,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Node.js, Express, GraphQL,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Redis, PostgreSQL,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Terraform,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TestNG,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