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experienced Senior Elixir Software Engineer with over 9 years in software development, specializing in building resilient and scalable systems for aerospace and tech industries. Proven track record in using Elixir, designing fault-tolerant architectures, and leading cross-discipline teams to deliver impactful software solutions. Strong advocate for Domain-Driven Design and transparent software development processes, with expertise in debugging complex systems and enhancing operational capabilities through advanced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spacecraft ground control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architecture and implementation of multiple key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software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satellite command and control systems, enhancing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multi-disciplinary team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of distributed systems, improving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supervision trees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GenServers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spacecraft and ground systems, contributing to mission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fault tolerance in spacecraft operation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operators to debug complex active spacecraft situations, leveraging deep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 to resolve issues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distributed tracing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metrics on system health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establishment of a transparent software development lifecycle process that increased team accountability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technologies, including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support mission planning capabilities, ensuring adaptation to evolving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the team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future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spacecraft mission 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innovative software strategies, impacting the company’s strategic direction.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support operational objectives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redesign of legacy systems to modern APIs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and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InfluxDB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data processing requirements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Docker for creating isolated environments resulting in enhanced application reliability and reduced deployment times by 30% during high-load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frameworks, enhancing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integrations, improving development speed and efficiency in data handling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Role-Based Access Controls for data-sensitive applications, ensuring compliance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integration issues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across multiple services, improving cross-system communications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automate testing and deployment processes,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ensure that technical developments aligned with business objectives and customer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various software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problem-solving skills in a team-oriented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and reporting, contributing to informed decision-making in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multiple software components leading to improved code safety and stability throughout the software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deliver software solutions, actively participating in sprint planning and review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tracking, enabling more effective sprint planning and timely delivery of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Erlang, Clojure, Scala, Haskell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Phoenix, OTP, BEAM, GenServer, Actor model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InfluxDB,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Domain-Driven Design, API Design, Microservices, Continuous Integration, Deployment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