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9 years of experience in designing and implementing high-performance backend systems. Proven track record in enhancing application reliability, performance, and security for financial services. Expertise in leading engineering teams using Agile methodologies and ensuring adherence to coding standards and best practices. Committed to delivering innovative solutions that facilitate financial transactions while ensuring regulatory compliance and data protection. Skilled in mentoring engineers, conducting code reviews, and implementing robust security measures.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on-boarding and investment processes for clients in the financial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database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vast quantities of transaction data while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security protocols following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protect sensitive user information and transactions, while conducting regular security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Agile methodologies, resulting in timely delivery of features aligned with evolving market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establishing a culture of excellence and continuous improvement in coding practices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and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communications for real-time data updates and transaction management,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smooth deployment and scalability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a rigorous testing strategy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 cases, improving code reliability and reducing deployment-related issues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UX designers to translate customer needs into technical specifications, ensuring all software adheres to user expectations and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implementation of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production errors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performance optimizations on existing applications to handle increased user loads while maintaining responsiveness and integrity of financial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on-call duties to promptly address production incidents, leveraging monitoring tools to ensure minimal downtime and improved operational resilience.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solutions to support customer-centric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high-volume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efficient API connections, focusing on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to streamline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in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enhancements were robust before release to production, fostering a zero-bug policy.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proactive audits, reinforcing compliance with industry regulations and data protection laws.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design of new microservices,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access patterns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query execution time by 20%, enhancing user experience 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team training in best coding practices and security compliance measures, contributing to a reduction in common vulnerabilities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performance monitoring dashboards, utilizing tools to gather analytics and inform further optimization efforts in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on-boarding new engineers, assisting them in understanding both the technological stack and the company’s agile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legacy code, improving maintainability and leading to a 15% improvement in performance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engagement through modern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content storage solutions, ensuring data retrieval was optimized for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between developers and improving the deployment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quality assurance testing and debugging procedures to ensure application performance met company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integrate with external services, enabling broader functionalities within educational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design meetings, engaging in discussions around project scope and architectural challenges, leading to more cohesive product strategies. Coded functionalities for 15 learning modules, leading to increased adoption rates by user base.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Node.js, React,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WebSockets, HTTP/HTTPS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OWASP, Selenium, JUnit, TDD, Security Audits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