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Backend Engineer with over 9 years of experience in building complex, scalable systems in the fintech domain. Expertise in architecting payment processing, fraud detection, and compliance systems within high-volume transaction environments. Strong background in backend development using Python and proficiency in designing event-driven architectures and distributed systems. Adept in leading technical decision-making processes and mentoring junior engineers, with a focus on optimizing system performance and ensuring data integrity under stringent regulatory conditions.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payment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transactions for clients handling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$100M+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weekly.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distributed microservices architecture for fraud detection and compliance systems,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99.9% uptime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 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impacting cross-domain solutions across payment, fraud, and user management components, fostering collaboration among engineering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establishing best practices in coding standards, testing methodologies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testing, integration testing,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and reliability through strategic refactoring of existing services to employ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compliance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KYC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into the system architecture, ensuring regulatory requirements were met without compromising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for external financial service integrations,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comprehensive documentation to streamline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to reduce response times for high-scale transaction processing systems, demonstrating improvements in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through schema design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reviews and code audits to ensure quality and adherence to architectural patterns, particularly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CQRS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solutions, implementing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deployment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coordination with the operations team to ensure operational excellence and system reliability across all deployed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solutions for an enterprise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APIs that interact with large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visibility into system health and performance, enabling proactive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 to release high-quality features with a collaborative approach,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optimization projects, reducing response times by 30% through efficient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effective caching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design sessions to refine architectural patterns and enhance the robustness of the existing code base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strategies to mitigate vulnerabilities in the development process, achieving compliance with internal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applications ensuring responsive UI interactions and providing an excellent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third-party financial APIs for payment processing and reconciliation, driving successful integrations with multiple vendors.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modular structure and integration with cloud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sessions, enforcing best practices and coding standards while promoting the use of efficient algorithms and data structures in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API communication on user management systems, providing robust security layers to sensitive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for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software reliability and reducing manual testing efforts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architecting infrastructure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and reliable hosting of application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for migrating legacy systems to cloud solutions, resulting in a 20% reduction in operational costs and increased application availability.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 3, JavaScript, TypeScript,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FastAPI, Apache Kafka,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CQRS, Event Sourcing, Domain-driven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