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innovative AI Engineering professional with over 9 years of hands-on experience in developing and deploying production-grade AI systems. Proven expertise in architecting intelligent, agent-based tools utilizing generative AI technologies. Strong command over AI infrastructure including MLOps pipelines and model inference serving. Adept at collaborating cross-functionally to integrate AI solutions seamlessly into existing frameworks. Committed to driving responsible AI practices while delivering high-impact results for customer-centric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secure, autonomous AI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Claude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 Agents SDK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solve complex business challenges.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intelligent agent-based frameworks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for deploying production-grade AI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A2A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facilitate seamless collaboration between multiple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scalable and secure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integrations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connect AI models with web applications and internal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model inference serving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metrics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engineering teams to embed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tools, significantly improving user decision-making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responsible AI practices by staying ahead of advancements in AI safety and ethical considerations.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AI component specifications to ensure compliance with industry standards and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AI outputs, ensuring reliability and 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and training sessions on best practices for embedding AI into everyday workflows among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AI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Bedrock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development and deployment of generative AI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an instrumental role in driving cross-functional collaboration, enhancing the integration of AI into customer-facing products.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efficient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robust API services for data retrieval and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continuous integration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rapid deployment cycles and improved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management solutions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within web frameworks for critical product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and train models on customer engagement data, increasing personalization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technical discussions and strategies around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feature enhancement, leading to a 20% increase in user engagement over a year.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extended functionality for user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fetching, significantly optimizing response time for application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server configurations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strategies, and optimizing costs within cloud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teams in migrating legacy applications to modern frameworks with emphasis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course delivery and user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repetitive tasks through custom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operational efficiency and time savings.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backend development of course analytics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visibility.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onboarding experiences for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foundational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testing and user acceptance testing (UAT), ensuring the delivery of high-quality end products to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project goals with user requirements, leading to increased satisfaction for courses. Managed multiple projects concurrently, achieving set deadlines with 98% on-time delivery.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TypeScript, SQL,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Transformers, spaCy, OpenAI Agents SDK, Claude Code, Gemini CLI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AWS Bedrock, GCP Vertex AI, Azure 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MLOps and 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MLflow, Airflow, CI/CD,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Integrations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OpenAPI Spec, MCP, A2A, Webhook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