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backend engineer with over 9 years of experience specializing in system architecture, cloud infrastructure, and scalability solutions. Proven track record in mentoring teams and driving technical excellence through innovative backend systems. Expert in AWS, GraphQL, and Node.js, with a strong focus on performance optimization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AppSync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significantly to </w:t>
      </w:r>
      <w:r w:rsidRPr="00432203">
        <w:rPr>
          <w:rFonts w:asciiTheme="minorHAnsi" w:hAnsiTheme="minorHAnsi" w:cstheme="majorHAnsi"/>
          <w:b/>
          <w:bCs/>
          <w:lang w:val="en-US"/>
        </w:rPr>
        <w:t xml:space="preserve">Tango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platform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decisions for high-availability backend services, employing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interaction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implemented automated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fostering best practices in coding standards, and promoting a culture of continuous improvement and knowledge-sharing.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scalability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product team to translate business requirements into technical specifications, delivering robust solutions aligned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and reliable software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and DevOps initiatives, streamlining operations within the development lifecycle and enabling smoother production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processes by reducing technical debt and improving system performance using profiling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complex multi-quarter projects, setting clear success metrics, and coordinating cross-functional teams for successful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code maintenance and documentation, ensuring that all development efforts are well-documented and maintainable.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high-traffic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leveraging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streamline application deployment and manage versioning effectively, utilizing tools such as </w:t>
      </w:r>
      <w:r w:rsidRPr="00432203">
        <w:rPr>
          <w:rFonts w:asciiTheme="minorHAnsi" w:eastAsia="Times New Roman" w:hAnsiTheme="minorHAnsi" w:cs="Times New Roman"/>
          <w:b/>
          <w:bCs/>
          <w:lang w:val="en-US"/>
        </w:rPr>
        <w:t xml:space="preserve">Bitbucket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interfacing with multiple data sources, enhancing the user experience through optimized data fetching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response times and decreasing load on primary databases, thereby enhancing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in coding practices and effective use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team competency and collaborative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architectural discussions resulting in improved code quality and application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identifying and resolving system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authentication systems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across applications and protecting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such as payment gateways and marketing tools, ensuring seamless backend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designed efficient data models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retrieval and reduced server load.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enterprise-grade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maintainability through reusable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attending daily stand-ups and sprint retrospectives, and collaborating closely with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cloud-based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services like </w:t>
      </w:r>
      <w:r w:rsidRPr="00432203">
        <w:rPr>
          <w:rFonts w:asciiTheme="minorHAnsi" w:eastAsia="Times New Roman" w:hAnsiTheme="minorHAnsi" w:cs="Times New Roman"/>
          <w:b/>
          <w:bCs/>
          <w:lang w:val="en-US"/>
        </w:rPr>
        <w:t xml:space="preserve">API Gateway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Cognito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deployed applications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and reproducible builds across different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API documentation using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developer understanding of backend services and integration 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applications to improve efficiency and reduce technical debt, employing modern development standards and frameworks.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AWS AppSync, AWS CloudFormation,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Express.js, Jest, Vitest,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Serverless Framework, AWS CDK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Aurora,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