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development, specializing in Java, Python, Node.js, and React for diverse applications. Skilled in applying Agile methodologies and implementing CI/CD practices to streamline development processes and deliver high-quality software. Comprehensive experience in leading cross-functional teams and developing scalable applications utilizing modern frameworks and architecture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 and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hosting applications, ensuring high availability and disaster recovery,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decrease in defect rates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 in web applications, thus reducing loading times and improving client-server communication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with the Scrum framework, coordinating sprints and ensuring deliverable targets were met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coding standards, fostering a collaborative team environment that improved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applications with a focus on scalability and security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management, significantly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build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queries to optimize database performance for high-availability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tracking issues, and enhancing team productivity through clear task delegation.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operational costs and scale applications on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code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best coding practices, conducting regular code reviews to maintain high standards of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migration projects, transitioning data from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communication between disparate systems and enabling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during architectural discussions, ensuring alignment with business goals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dynamic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corporate training programs.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from inception to deployment, focusing on achieving business objectives and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identify and resolve application vulnerabilities, enhancing overall security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training sessions to promote knowledge sharing and accelerate team development.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 and API protocols, ensuring clarity in team operations and maintenance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application overhaul, utilizing user feedback to implement features that increased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SQL, NoSQL, MongoDB, MySQL,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Azure, REST APIs, GraphQL,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