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backend and frontend development experience in building high-performance web applications. Proficient in a diverse technology stack including Python, FastAPI, PostgreSQL, and AWS with a strong focus on clean, scalable, and maintainable code. Demonstrated ability to mentor junior engineers and lead end-to-end feature development that enhances user experience for over 900k active platform users. Expert in both algorithm design and improving application performance through innovative solutions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for features in our web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enhancements that served over 900k monthly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RESTful APIs connecting frontend with backend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and performed migrations on legacy systems improving our search engine functionality with advanced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and optimized performance enhancing overall application responsiveness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in the development cycle ensuring robust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engineering team,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containerization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aimed at improving code quality, including static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led initiatives to reduce latency in application workflows by implementing efficient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ensuring alignment between business needs and engineering practices in product features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application services with a focus on security and compliance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to migrate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over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 and user engagement through cutting-edge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thorough code reviews, encouraging best practices in software development life cycle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launched major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application architecture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 of the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identify bottlenecks and proactively solving issues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designers to prototype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cohesive design language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procedures which improved overall application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knowledge base by documenting workflows and development processes, improving onboarding of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and participated in daily stand-ups to communicate project progress and challenges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within the team, promoting rigorous quality standards and performance enhancements through collaborative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performance and reducing response times across significant portions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continuous integration methods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processes and code quality checks, improving deployment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corporate training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implement frontend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code reviews and maintained documentation for system architecture during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coding standards by implementing best practices and regularly testing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 management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facilitating better deployment and server orchestration using basic shell scripting.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 to more modern frameworks, increasing operational efficiency and user engagement, impacting over 20,000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Next.js, Tailwind,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Prometheus, OpenAI,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