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implementing scalable, high-performance systems. Expertise in Java, Spring Boot, and React with a strong background in cloud technologies, particularly AWS. Demonstrated ability to collaborate effectively with cross-functional teams to deliver innovative solutions in fast-paced environments. Adept at maintaining existing systems while introducing new features and improvements to enhance user experiences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front-end.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build new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usability and appearance.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greatly improving application deployment times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managed CI/CD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rapid iteration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relational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storage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containerized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searching capabilities, improving response times for user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meetings to brainstorm solutions and address project roadblocks, fostering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architecture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translate them into technical specifications,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promoting best practices in code quality and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incorporating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services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resulting in a more dynamic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application integration,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securing them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migrated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resources and cutting operational costs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schedule while maintaining high-quality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refining SQL queries and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unit and integration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collaboration and release management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management, significantly improving transparency in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adopted new technologies and methodologies to keep the technical landscape updated and competitive.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training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enterprise-level applications, improving team onboarding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successfully launching training initiatives that improved technical proficiency for over 100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 while transitioning to newer technologies, ensuring minimal downtime and maintenance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solutions, allowing for increased flexibility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best practices in software design and architecture through team workshops and presentations, enhancing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integration of third-party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enrich application features and capabilities.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Kotlin,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Redux,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Postman,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