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extensive experience in designing, building, and maintaining robust backend infrastructures and data pipelines. Proven proficiency in leveraging Python, Django, AWS, and Terraform to innovate intelligent logistics solutions. A collaborative team player skilled in leading projects, interacting with multidisciplinary teams, and enhancing data-driven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processing times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for transporting large data 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scientists to refine domain models and enhance integration with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and code reviews for all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 to maintain high standards of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build and deploy scalable applications and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Infrastructure as Code (IaC) to automate deployments and infrastructure management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onboarding process for new engineering team members by developing in-house documentation detailing processes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team brainstorming sessions to identify tech debt and propose architecture improvements for the data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enhancing disaster recovery strategies by implementing automated backup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training sessions to promote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management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customer experience by integrating automated solutions for data ingestion in partnership with technology leads and client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planning sessions to establish technical direction for product roadmaps and prioritization of key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seamless integration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testing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code bases and feature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business needs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measures for web applications through SSL implementation and regular vulnerability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deliver software iteratively and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Scheduled routine maintenance and deployment cycles, ensuring stable releases and minimizing downtime for mission-critical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microservices, streamlining the development-to-production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to identify bottlenecks and develop strategies for enhancement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backend services for various educational platforms and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microservices architecture, improving resilience and scalability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define and establish best practices for data model structure and storage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comprehensive testing protocols on cloud-native applications to ensure compliance with industry standards and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engineering staff on systems architecture and code-writing standards, contributing to a knowledgeable, efficient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efficiency and performance of critical systems by transitioning database implementations from SQLite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processing capabilities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peers, fostering a culture of continuous improvement and knowledge sharing.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Flask, Spring Boot,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MySQL, Apache Kafka, Apache Airflow, dbt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Git, Docker, CI/CD, Bazel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