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9 years of experience in developing high-quality, scalable software solutions for complex systems. Proficient in modern cloud-native technologies, with a strong background in front-end development using React and other JavaScript frameworks. A collaborative team player invested in driving technical direction and quality engineering standards. Demonstrated expertise in using data to inform development and improve engineering productivity. Committed to innovation and excellence in software delivery, with a solid track record in agile environments across diverse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and contributed to multiple concurrent engineering efforts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delivering scalable software solutions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modern, responsive applications ensuring exceptional user experiences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 robust CI/CD pipeline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continuous delivery of features while maintaining high-quality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facilitate data flow across applications, optimizing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enhancements on existing codebases,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efficiency and reduced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of code contributions, achieving a 95% code coverage standard.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participated in code reviews, providing constructive feedback that elevated code quality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enhancing application scalability while reducing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scopes and technical requirements, effectively influencing product direction.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performance issues in legacy applications, contributing to increased system reliability and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software development and architecture, fostering a culture of learning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after-hours production incident resolution, ensuring minimal downtime and rapid recovery of services.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front-end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designs that improved overall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front-end applications to enhance real-time data updates and user experience, leveraging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a comprehensive testing suite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reduction in bug reports post-launch.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translate user needs into technical requirements, influencing product design in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weekly Agile sprint planning and retrospectives, providing insights on technical feasibility and improved workflow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intricate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schemas that facilitated efficient data retrieval for front-end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and pair programming sessions, fostering a team environment focused on quality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flow and application performance through effective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influencing latency reduction across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design patterns to refactor legacy code, enhancing maintainability and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back-end teams to integrate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into the learning systems, enhancing course accessibility and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quality assurance protocols that reduced software bugs by 30% before product releases through rigorous testing methods.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data management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integrity and accessibility of learning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to outline new features for learning applications, effectively channeling user feedback into the development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resulting in faster delivery of updates to client-side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Redux, Express.js,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 GraphQL, gRPC, MySQL,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Jenkins, Git,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