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focusing on full-stack solutions utilizing modern frameworks and methodologies. Proven expertise in managing complex projects with significant technical depth, employing test-driven development practices. Skilled in creating scalable e-commerce systems and ensuring high code quality through collaborative programming and strong documentation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e-commerce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 through enhanced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which streamlined the deployment process and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across multiple teams, resulting in a significant reduction in post-release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of designers and SDETs to ensure seamless feature rollouts that met critical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technical documentation for all teams, enhancing onboarding processes and aligning developers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readability for future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lead time for new features and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development, enabling more efficient data retrieval and reducing the load on servers.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code quality through peer reviews and pair programming sessions, advocating for collaborative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benchmarks and engaged in optimization efforts,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users to gather feedback and iterate on product design, maintaining a customer-centric approach throughout the development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core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user-friendly interface for an improved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lead team sprints, focusing on iterative development and fast feedback loops to align features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expand the functionality of the platform, optimizing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functional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code reliability and reducing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 to identify and resolve technical debt in the existing codebase, leading to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rollout of updates and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control, maintaining high standards of code quality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refactoring of legacy code to improve performance and maintainability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team efficiency and workflow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focusing on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development tasks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enterprise-level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 planning and execution phases to build high-quality online learning environments with a focus on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user-centric educational platforms that drove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for integration with Learning Management Systems (LMS), improving interactivity and accessibility of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and debugging sessions to ensure the functionality of features and adherence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improving search speed and data accuracy workflows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performance by 20% through efficient coding practices and optimization methods.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C#, Python, JavaScript, Java,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Laravel, Ruby on Rails,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Refactoring, Agile, CI/CD, SDLC, Acceptance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GraphQL, REST API,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