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Frontend Engineer with over 9 years of experience in designing, developing, and maintaining cutting-edge applications for SmartTVs and other platforms. Proven expertise in JavaScript (ES6+), HTML5, and CSS3, with comprehensive knowledge of optimizing UIs for performance and compatibility across various SmartTV ecosystems. Demonstrated ability to collaborate effectively with cross-functional teams to enhance user experience and deliver high-quality software solutions. Strong problem-solving skills in debugging and resolving technical issues, and mentoring junior developers to excel in their roles.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SmartTV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UIs and optimizing for device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implement new features, focusing on enhancing user experience and improving app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Investigated, debugged, and resolved technical issues across the app stack, with a focus on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SmartTV ecosystems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shape the future direction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SmartTV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coding practices and technical problem-solving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Roku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developing video-centric applications, implementing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playback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streaming.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cross-platform compatibility of applications, conducting thorough testing across various SmartTV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TV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 TV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collaboration and code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improvement of team workflows and tools, advocating for updated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well-tested code that adhered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internationalization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optimize user engagement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fostering a culture of continuous learning and improvement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UIs for various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high-quality user experience across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communication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of applications through efficient JavaScript and CSS techniques, reducing load times and improving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interactivity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utilizing Agile methodologies for iterative development and continuous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reviews as part of the CI/CD process, ensuring code quality and adherence to best practices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different applications to assist in onboarding new team members and providing user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and managed feature branching to streamline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increasing code reliability through unit and integration testing.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and digital resources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core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create robust, responsive designs, ensuring compatibility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projects, showcasing strong analytical skills by addressing technical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by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workflow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data-driven applications incorporating analytics for tracking user behavior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team members, providing them with insights into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improvement in application loading times through optimization techniques, resulting in a 25% faster user experience across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HTML5, CSS3, Java,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Roku, LightningJS, D3.js,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Jenkins, Webpack, Babel, Figma,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Video Playback Technologies, DRM, HLS, DASH, Responsive Design, Cross-platform Compatibility, Memory Optimization,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Pair Programming, Code Review, Test Automation, A/B Testing, Remote Configuration Tools,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