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Java/React Developer with over 9 years of experience in developing and maintaining web applications using Java, ReactJS, and Spring Boot within agile environments. Proven ability to utilize microservices architecture, and adept at implementing CI/CD pipelines while ensuring compliance with HIPAA regulations. Skilled in employing cutting-edge technologies and development practices to enhance application performance and drive efficiency in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healthcare solutions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 in cloud-based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performed gap analysis on existing software to identify performance issues and enhancement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coordinate project activities, ensuring timely delivery while adhering to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web services to facilitate internal and external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applications in containerized environments,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enhanced application performance when working with large datasets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design software solutions that meet client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the deployment process, ensuring high availability and reliability of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GitHub Copilot to enhance coding efficiency and promote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protocols in software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web applications and services at Asana, strengthening software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for continuous delivery and iterative improvements of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was consistently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exchange and integration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development and testing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substantially improving load times for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discussions to align project objectives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onboarding sessions for new developers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Attended code reviews and contributed feedback to ensure adherence to best practices and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efforts to resolve coding issues in a timely manner while adhering to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 cycle (SDLC) phases, ensuring comprehensive documentation and adherence to specified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foundational Java technologies to enhance application aesthetics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third-party services, significantly expanding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workshops to improve knowledge sharing on best practices in software development and testing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Typescript, NodeJS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Spring Boot, Microservices,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Agile, CI/CD,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NoSQL,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BDD, TDD, Cucumber, Jest, Regression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