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specializing in cloud-based applications and backend development using Python. Proven track record of delivering scalable solutions and driving improvements through effective collaboration within technical teams. Strong expertise in AWS services, database management, and CI/CD practices, eager to leverage technical skills in a fast-paced, agile environment to contribute to innovative projects at iBusiness Funding.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RESTful APIs from scratch, facilitating data extraction and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with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version control for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technologies such as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reliability of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QA and DevOps, to resolve complex technical challenges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executed deployment strategies using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monitoring and logging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w:t>
      </w:r>
      <w:r w:rsidRPr="00432203">
        <w:rPr>
          <w:rFonts w:asciiTheme="minorHAnsi" w:hAnsiTheme="minorHAnsi" w:cstheme="majorHAnsi"/>
          <w:b/>
          <w:bCs/>
          <w:lang w:val="en-US"/>
        </w:rPr>
        <w:t xml:space="preserve">JSON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interchange, achieving seamless integration across various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troubleshooting protocols for logging and incident response, minimizing downtime in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transition to a microservices architecture, leveraging containerization technologies to streamline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promoting best practices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demos to highlight development progress and gather feedback from different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team dynamics and leadership by mentoring junior developers in best practices and technology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loan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API design and implementation, utilizing </w:t>
      </w:r>
      <w:r w:rsidRPr="00432203">
        <w:rPr>
          <w:rFonts w:asciiTheme="minorHAnsi" w:eastAsia="Times New Roman" w:hAnsiTheme="minorHAnsi" w:cs="Times New Roman"/>
          <w:b/>
          <w:bCs/>
          <w:lang w:val="en-US"/>
        </w:rPr>
        <w:t xml:space="preserve">AWS 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endpoint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while scaling services to support increased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diverse database technologies such as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to ensure high reliability of code, employing frameworks such as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to keep the team aligned and focused on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estimating work, and managing backlogs.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the implementation of </w:t>
      </w:r>
      <w:r w:rsidRPr="00432203">
        <w:rPr>
          <w:rFonts w:asciiTheme="minorHAnsi" w:eastAsia="Times New Roman" w:hAnsiTheme="minorHAnsi" w:cs="Times New Roman"/>
          <w:b/>
          <w:bCs/>
          <w:lang w:val="en-US"/>
        </w:rPr>
        <w:t xml:space="preserve">ETL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processing and improve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efforts in maintaining comprehensive documentation, improving onboarding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extensively in product demos and client feedback sessions, refining technical solutions based on user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feature-rich educational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integration pipelines and backend logic with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Scrum methodology to contribute effectively to a fast-paced development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troubleshoot issues using </w:t>
      </w:r>
      <w:r w:rsidRPr="00432203">
        <w:rPr>
          <w:rFonts w:asciiTheme="minorHAnsi" w:eastAsia="Times New Roman" w:hAnsiTheme="minorHAnsi" w:cs="Times New Roman"/>
          <w:b/>
          <w:bCs/>
          <w:lang w:val="en-US"/>
        </w:rPr>
        <w:t xml:space="preserve">AWS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coding standards and best practices while developing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Coded background automation tasks which resulted in a 25% increase in productivity by streamlining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CloudWatch, Lambda, DynamoDB,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CI/CD,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ETL, MLOps, S3,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Logging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