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9 years of experience in developing and implementing technology solutions for data integrity and fraud prevention. Proficient in advanced analytics and engineering methodologies. Demonstrated success in collaborating with cross-functional teams and stakeholders to enhance security measures and reduce vulnerabilities within complex billing and payment systems. Adept in crafting technical analyses and spearheading innovative projects that marry technology with strategic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to analyze fraudulent patterns in payment systems, enhancing data integrity across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machine learning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fraud detection, reducing potential exploitations.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embed fraud prevention techniques into new features from inception, ensuring security is integrated at all levels.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engineering teams to assess and rectify vulnerabilities in </w:t>
      </w:r>
      <w:r w:rsidRPr="00432203">
        <w:rPr>
          <w:rFonts w:asciiTheme="minorHAnsi" w:hAnsiTheme="minorHAnsi" w:cstheme="majorHAnsi"/>
          <w:b/>
          <w:bCs/>
          <w:lang w:val="en-US"/>
        </w:rPr>
        <w:t xml:space="preserve">billing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stronger security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technical analyses and presented findings to executive leadership using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impacting strategic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shift unstructured data into actionable insights using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facilitating quicker fraud detection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internal stakeholders, including finance and infosec teams, on fraud prevention projects, improving cross-departmental collaboration and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fraud detection algorithms through iterative testing and optimization, leveraging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modeling to drive greater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detailed profiles of exploiters by analyzing transactional data trends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informing stakeholder education on fraud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reporting tools to track and analyze fraudulent activity, resulting in improved operational efficiency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the operations team on security settings and fraud prevention best practices, fostering a culture of proactive security vigilance.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industry research initiatives by reviewing business processes to find exploitable areas, directly increasing the robustness of our fraud prevention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complex datasets to identify and mitigate potential fraud cases,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and analysis of billing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reinforce security measures in payment systems, resulting in streamlined service delivery while maintaining stringent fraud controls.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dashboards to visualize fraud patterns and trends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actionable insights to decision-makers.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SQL scripts for data integrity tests, ensuring transaction accuracy amidst evolving billing platforms and payment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feedback on potential vulnerabilities in application code, enhancing the team's coding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sales and marketing teams to ensure fraud measures did not impede legitimate business opportunities, promoting a balanced approach to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for junior analysts on fraud detection techniques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machine learning methodologies to bolster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protocols to establish baseline risk profiles for new products, contributing to enhanced due diligence processes across all touchpoints.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implementation of KYC and AML processes within our billing systems, reinforcing corporate governance structures confidentially.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advanced statistical tools and frameworks to validate fraud detection models, continuously refining them to fit the latest market threats.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collaborate on web-based applications that required secure transaction exchanges and reporting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business intelligence reports using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SSRS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communicate key performance indicators related to fraud metrics and investigations.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improvement initiatives, utilizing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enhance existing fraud analysis processes and frameworks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evaluated new technologies for potential integration into fraud detection systems, reinforcing the company's technological edge in the market.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analysis environments, streamlining the testing and development of new fraud prevention algorithms.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real-time data feeds for unusual activity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solutions, ensuring our systems were responsive to potential fraud incidents.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Java, R,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Algorithms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Mining, Machine Learning, Artificial Intelligence, Predictive Modeling, Statistical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Pandas, NumPy,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PostgreSQL, MongoDB,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Git,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