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Backend Engineer with over 9 years of experience in AI-driven development and cloud solutions, particularly with Google Cloud Platform (GCP) and container orchestration using Kubernetes. Proficient in building robust backend systems and intelligent applications utilizing cutting-edge frameworks such as LangGraph and LangSmith. A passionate technologist with a strong commitment to collaboration and high-impact solutions in e-commerce and personalized AI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AI systems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LangGraph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LangSmith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intelligent commerce solutions at TechWize.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containerized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architecture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 focus on high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secure authentication mechanisms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JWT for APIs hosted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 and performance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maintained CI/CD processes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Build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workload management, ensuring proactive task management in Agile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version control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communication between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Cloudflare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security and optimization of web applications, focusing on performance tuning.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introduction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for enhanced user experience within e-commerce frameworks.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scalable applications for various D2C clients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at Asana.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and deployed cloud services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resource management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building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NestJS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structure applications for maintainability and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AI model training and 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developments in tailored shopping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message queuing, enhancing system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end-to-end solutions focusing on user authentication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authorization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API interactions, providing flexible and efficient data retrieval methods.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to elevate code quality and promote best practices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performance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 systems to improve data management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complex integrations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payment processing in e-commerce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backend support for learning management systems and e-commerce platforms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schemas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application functionalities and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APIs to facilitate communication between front-end applications and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testing and evaluating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tools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educational applications, ensuring adaptive learning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containerize applications, aiding in development and testing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junior developers in best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agile methodologies, enhancing team productivity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Python, Go,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GCP, AWS,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Tools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LangGraph, LangSmith, Cursor, Claude, OpenAI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Redis, Cloud BigTable, Neo4J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GraphQL, FastAPI, gRPC, Kafka, RabbitMQ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