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Technical Lead with over 9 years of experience in the energy software domain, focusing on power application tuning, troubleshooting, and integration solutions. Demonstrated expertise in Agile methodologies, project execution, and utilizing advanced analysis skills to meet client requirements. Skilled in driving software implementations with a strong background in the electricity industry. Proficient in utilizing tools such as Jira, DevOps, and various testing frameworks to ensure quality and efficiency in project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delivery and software implementation for power systems projects, ensuring adherence to client specifications using tools like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progress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w:t>
      </w:r>
      <w:r w:rsidRPr="00432203">
        <w:rPr>
          <w:rFonts w:asciiTheme="minorHAnsi" w:hAnsiTheme="minorHAnsi" w:cstheme="majorHAnsi"/>
          <w:b/>
          <w:bCs/>
          <w:lang w:val="en-US"/>
        </w:rPr>
        <w:t xml:space="preserve">Work Breakdown Structures (WBS)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project management and enhance cross-functional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clients to gather, analyze, and document software requirements, integrating client feedback for system enhancements and using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troubleshooting and power application tuning using </w:t>
      </w:r>
      <w:r w:rsidRPr="00432203">
        <w:rPr>
          <w:rFonts w:asciiTheme="minorHAnsi" w:hAnsiTheme="minorHAnsi" w:cstheme="majorHAnsi"/>
          <w:b/>
          <w:bCs/>
          <w:lang w:val="en-US"/>
        </w:rPr>
        <w:t xml:space="preserve">OpenDSS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other energy modeling tools to validate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project teams, providing technical guidance on system integration and enhancements to ensure project goals were met.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automated testing frameworks and CI/CD tools to enhance delivery timelines and quality assurance across multiple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integration of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to automate deployment processes, significantly improving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script-based solutions for client testing scenarios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Perl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more effective data analysis and simulation runs.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customized </w:t>
      </w:r>
      <w:r w:rsidRPr="00432203">
        <w:rPr>
          <w:rFonts w:asciiTheme="minorHAnsi" w:hAnsiTheme="minorHAnsi" w:cstheme="majorHAnsi"/>
          <w:b/>
          <w:bCs/>
          <w:lang w:val="en-US"/>
        </w:rPr>
        <w:t xml:space="preserve">network model files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client systems for enhanced user experience and system compatibility.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Factory and Site Acceptance Tests (FAT/SAT) effectively to ensure solutions met customer requirements, using comprehensive testing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project outcomes using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present findings to stakeholders, enhancing decision-making through data-driven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improvement efforts, driving initiatives that resulted in reductions in lead time and cost efficiencies, leveraging tools like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end-to-end project execution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timely delivery of Java-based solutions through rigorous scope management and risk assessment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utilizing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ensure seamless project execution and robust client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critical processes using scripting solutions and integrated them into project proposals, improving response times for client requests with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requirement traceability from specifications to testing frameworks, enhancing accountability and tracking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customer-facing activities, fielding inquiries and addressing technical issues promptly, bridging communication between clients and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for deploying customized </w:t>
      </w:r>
      <w:r w:rsidRPr="00432203">
        <w:rPr>
          <w:rFonts w:asciiTheme="minorHAnsi" w:eastAsia="Times New Roman" w:hAnsiTheme="minorHAnsi" w:cs="Times New Roman"/>
          <w:b/>
          <w:bCs/>
          <w:lang w:val="en-US"/>
        </w:rPr>
        <w:t xml:space="preserve">SCADA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enhancing operational efficiency and reliability across energy management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continuous integration practices, ensuring software delivered met the highest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testing protocols and facilitated successful </w:t>
      </w:r>
      <w:r w:rsidRPr="00432203">
        <w:rPr>
          <w:rFonts w:asciiTheme="minorHAnsi" w:eastAsia="Times New Roman" w:hAnsiTheme="minorHAnsi" w:cs="Times New Roman"/>
          <w:b/>
          <w:bCs/>
          <w:lang w:val="en-US"/>
        </w:rPr>
        <w:t xml:space="preserve">User Acceptance Testing (UAT)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building trust with stakeholders and end-users.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a substantial increase in solution deployment efficiency by integrating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application management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training materials on emerging technologies such as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knowledge and capability.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delivery teams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project deliverables through effective communication and collaborative problem-solving.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processes for data management and client engagement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custom reporting solutions in </w:t>
      </w:r>
      <w:r w:rsidRPr="00432203">
        <w:rPr>
          <w:rFonts w:asciiTheme="minorHAnsi" w:eastAsia="Times New Roman" w:hAnsiTheme="minorHAnsi" w:cs="Times New Roman"/>
          <w:b/>
          <w:bCs/>
          <w:lang w:val="en-US"/>
        </w:rPr>
        <w:t xml:space="preserve">Microsoft Power BI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the company’s software architecture by integrating emerging tools and technologies, aligning with industry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hands-on training sessions on application solutions and industry standards, notably in the electricity sector.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critical role in documenting project requirements and updates for key stakeholders, ensuring alignment with project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40 project proposals and technical documentation leading to successful contract negotiations with clients, generating significant revenue.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C++, Python, JavaScript, Perl, HTML5,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Visual Studio, Eclipse, Kubernetes, Ansible, Spring, React,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Docker, Jenkins, GitOps,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Grafana, Kibana, PostgreSQL, Oracle, Power BI, OpenDSS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Simulation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JUnit, Factory Acceptance Testing, Site Acceptance Testing, User Acceptance Testing, DevOps CI/CD,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