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Fullstack Engineer with over 9 years of experience in developing high-performance, scalable applications. Proficient in modern web technologies and frameworks, specializing in network monitoring and data analytics. Committed to driving engineering efficiency and product quality, ensuring robust architecture and seamless integrations. Proven track record in leading teams and contributing to strategic product initiatives, with strong expertise in SaaS solutions and data visualization.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high-performance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network monitoring, analyzing trillions of records daily while employing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application data flow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intuitive data visualization features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integrate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facilitating real-time data processing and user query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improvements and bug fixes for existing products, focusing on reducing latency and optimizing database queries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real-time data streaming and analysis, improving system reliability and scalability during high traffic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data ingestion pipelines utilizing </w:t>
      </w:r>
      <w:r w:rsidRPr="00432203">
        <w:rPr>
          <w:rFonts w:asciiTheme="minorHAnsi" w:hAnsiTheme="minorHAnsi" w:cstheme="majorHAnsi"/>
          <w:b/>
          <w:bCs/>
          <w:lang w:val="en-US"/>
        </w:rPr>
        <w:t xml:space="preserve">OpenConfig/YANG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data accuracy and reduce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deployment and orchestration of cloud-native applications, enhancing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engineers on best practices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product quality and reduce regression issues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and resource management to achieve a cost-effective hosting environment while improving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and architectural planning for new product features aligned with product management priorities.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new features for an enterprise project management tool,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processing for user data and analytics features, implementing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ensure seamless integration of front-end components while developing high-performance responsive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collaboration, and maintaining source code integrity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communication across teams and aligning product goals with engineering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interoperability between the front end and the server, streamlining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extraction and reporting tasks, significantly reducing manual efforts for analytics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testing and security assessments to identify risks and enhance overall application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 stakeholders to gather requirements and deliver tailored software solutions that align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CI/CD pipelines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workflows, resulting in faster release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e-learning interfaces,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student engagement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layouts for various educational tools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the deployment of content management tools and reduce server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technologies to maintain and query large databases effectively,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and troubleshooting for technology integrations used in e-learning portals, improving uptime metrics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discussions to adapt legacy systems toward newer technologies, resulting in an updated tech stack for internal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React,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gRPC, Haproxy, Envoy,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NoSQL, Data Visualization, Data Ingestion, Telemetry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Automated Testing,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