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Adobe Experience Manager (AEM) and full stack development. Adept at crafting complex CMS solutions and optimizing user interfaces leveraging technologies such as Java, HTML, JavaScript, and related frameworks. Proven ability to collaborate with cross-functional teams to design and implement web applications that enhance user engagement and brand performance. Strong background in Agile methodologies and unit testing,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content management solutions utilizing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ensuring seamless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 components and workflows in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content delivery efficiency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setup and configuration of </w:t>
      </w:r>
      <w:r w:rsidRPr="00432203">
        <w:rPr>
          <w:rFonts w:asciiTheme="minorHAnsi" w:hAnsiTheme="minorHAnsi" w:cstheme="majorHAnsi"/>
          <w:b/>
          <w:bCs/>
          <w:lang w:val="en-US"/>
        </w:rPr>
        <w:t xml:space="preserve">AEM Author and Publish instances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deployment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facilitating integration with various backend systems and enhancing data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highly interactive user interfaces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an improved user experience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server-side code with </w:t>
      </w:r>
      <w:r w:rsidRPr="00432203">
        <w:rPr>
          <w:rFonts w:asciiTheme="minorHAnsi" w:hAnsiTheme="minorHAnsi" w:cstheme="majorHAnsi"/>
          <w:b/>
          <w:bCs/>
          <w:lang w:val="en-US"/>
        </w:rPr>
        <w:t xml:space="preserve">AJAX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APIs, ensuring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code reviews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functionality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responsive websites, improving brand interaction points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projects using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coordinating with cross-functional teams to accelerate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dispatchers and proxies within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content delivery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facilitating collaborative code development and project management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web technologies and practices, enhancing team knowledge and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Adobe CQ5/AEM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web content management capabilities to improve business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interfaces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user-facing features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implement effective RESTful APIs, ensuring seamless integration and robust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coding and architecture for new application features, adhering to best practices around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development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management and collaborative code initiatives, ensuring project accuracy and timeliness.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implementation of tracking solutions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conversion tags, enabling data-driven decisions for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define timelines and deliverable expectations, ensuring accountability and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styling and design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Preprocessors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LESS/SASS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branding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web application performance through routine testing and optimization efforts, ensuring high availability and user retention.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web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accessibility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efforts for legacy systems to </w:t>
      </w:r>
      <w:r w:rsidRPr="00432203">
        <w:rPr>
          <w:rFonts w:asciiTheme="minorHAnsi" w:eastAsia="Times New Roman" w:hAnsiTheme="minorHAnsi" w:cs="Times New Roman"/>
          <w:b/>
          <w:bCs/>
          <w:lang w:val="en-US"/>
        </w:rPr>
        <w:t xml:space="preserve">AEM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improving resource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web platforms to enhance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implementation of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in sprint planning and review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pair programming and code reviews to foster collaboration and knowledge sharing among the engineering team.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application's responsiveness and performance across devices, aligning with the latest web standards and practices, leading to increased client satisfaction and engagement.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documentation for end-users, promoting effective utilization of the content management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instrumental role in optimizing web applications, resulting in improved load times and user interaction metrics, achieving a significant boost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XML, JSON, SQL, AJAX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AEM, Node.js, React, Angular, Bootstrap, LESS,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Apache Sling, Apache Felix, OSGi, Maven, Gradle,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JCR, jQuery, HTL, Sightly, DHTML,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