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.NET technologies, SQL Server, and Azure Cloud Services. Proven track record of designing and implementing high-performing, scalable enterprise applications. Adept at collaborating with cross-functional teams to deliver impactful solutions and mentoring junior developers to foster growth. Committed to leveraging cutting-edge technologies to enhance local governance and community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Azure-hosted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schemas, wrote complex stored procedures, and performed performance tuning to enhance data integrity and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core platform services by developing features for authentication, workflow automation, reporting, and payment processing integrations, significantly improving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product managers and QA, to develop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knowledge sharing sessions, fostering an environment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Azure DevOps to streamline deployment processes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for production issues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ensure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public and internal APIs, enhancing the accessibility of services for both internal teams and external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of engineering excellence initiatives; contributed to the writing of well-documented, testable code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DevOps teams to enhance infrastructure on Azure while ensuring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single-page applications using modern front-end integrations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 responsive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and technical discussions to stay updated on industry trends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third-party systems to support data exchange and enhance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performance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decisions for scalable and maintainable systems, aligning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to ensure code quality and facilitate quick iterations, improving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Agile teams, participating in sprint planning and review meetings to ensure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automate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practices,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by optimizing existing code and evaluating third-party libraries for project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.NET development and RESTful API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web-based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including unit and integration testing to ensure application integrity and performance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to gather requirements and feedback, iterating on development based on stakeholder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reporting, improving internal reporting functionalities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updating documentation for various projects to enhance clarity for future development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response times to enhance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SQL,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WCF, Entity Framework, jQuery,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App Services, Azure Blob Storage, Azure Functions,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Stored Procedures, Database Optimization, Data Integrity,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GitHub, Docker,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