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Solutions Architect with over 9 years of extensive experience in data engineering, cloud solutions, and API development. Proven track record in leveraging AWS technologies, SQL, and Python for innovative data pipeline designs and efficient database management, aiming to enhance organizational productivity and client satisfaction. Adept in contributing to cross-functional teams and translating complex requirements into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availability and quality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access and integrate different systems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optimize query performance for data extraction, transformation, and loading processes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business stakeholders to gather requirements and provide tech solutions aligning with business objectives,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including </w:t>
      </w:r>
      <w:r w:rsidRPr="00432203">
        <w:rPr>
          <w:rFonts w:asciiTheme="minorHAnsi" w:hAnsiTheme="minorHAnsi" w:cstheme="majorHAnsi"/>
          <w:b/>
          <w:bCs/>
          <w:lang w:val="en-US"/>
        </w:rPr>
        <w:t xml:space="preserve">system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clarity and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and analytics, driving efficient data-driven decision-making for healthcare-related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data engineering team in implementing best practices, including CI/CD automation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quickly to emerging technologies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within the team, focusing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cloud cost optimization initiatives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 leading to significant budget savings for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conducted sprint planning meetings to drive project timelines and delivery efficiency, employing tools like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of data integrity issues using </w:t>
      </w:r>
      <w:r w:rsidRPr="00432203">
        <w:rPr>
          <w:rFonts w:asciiTheme="minorHAnsi" w:hAnsiTheme="minorHAnsi" w:cstheme="majorHAnsi"/>
          <w:b/>
          <w:bCs/>
          <w:lang w:val="en-US"/>
        </w:rPr>
        <w:t xml:space="preserve">AWS CloudTrail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to ensure compliance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robust </w:t>
      </w:r>
      <w:r w:rsidRPr="00432203">
        <w:rPr>
          <w:rFonts w:asciiTheme="minorHAnsi" w:eastAsia="Times New Roman" w:hAnsiTheme="minorHAnsi" w:cs="Times New Roman"/>
          <w:b/>
          <w:bCs/>
          <w:lang w:val="en-US"/>
        </w:rPr>
        <w:t xml:space="preserve">data ingestion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using </w:t>
      </w:r>
      <w:r w:rsidRPr="00432203">
        <w:rPr>
          <w:rFonts w:asciiTheme="minorHAnsi" w:eastAsia="Times New Roman" w:hAnsiTheme="minorHAnsi" w:cs="Times New Roman"/>
          <w:b/>
          <w:bCs/>
          <w:lang w:val="en-US"/>
        </w:rPr>
        <w:t xml:space="preserve">AWS EMR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optimized queries that enhanced data processing speed, contributing to more responsive reporting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t>
      </w:r>
      <w:r w:rsidRPr="00432203">
        <w:rPr>
          <w:rFonts w:asciiTheme="minorHAnsi" w:eastAsia="Times New Roman" w:hAnsiTheme="minorHAnsi" w:cs="Times New Roman"/>
          <w:b/>
          <w:bCs/>
          <w:lang w:val="en-US"/>
        </w:rPr>
        <w:t xml:space="preserve">API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and web applications, integrating with various third-party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practices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gather requirements and enhance data integration features in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clear architecture diagrams and workflow analyses to align technical functions with business objectives, leveraging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establishing CI/CD pipelines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architectural models for complex applications, optimizing them for performance and scalability using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team onboarding and provided support on emerging technologies, especially in cloud services and data management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stakeholder engagement strategies, ensuring effective communication through regular progress updates and tech workshops.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S3, AWS EC2, AWS Glue,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ETL, Data Warehousing,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Jenkins, Git,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