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back-end development and API integration within health and social care technologies. Proven track record of collaborating with cross-functional teams to implement high-quality, scalable software solutions, enhancing healthcare interoperability. Expertise in crafting robust architectures and comprehensive testing strategies, utilizing modern web technologies, and adhering to industry standards like FHIR and OAuth.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interchange among health information exchanges, driving seamless integration between multiple community-based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modular codebases and enhancing the overall architecture of platform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on creating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interoperable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which significantly elevated data exchange efficacy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comprehensive test coverage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product requirements in an Agile context, engaging in regular sprint planning and retrospectives to iterate on software solutions for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frameworks to enhance security protocols across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robust authentication mechanism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refactoring efforts on legacy code, enabling smoother transitions to modern development practices while preserving key functionalities in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Continuous Integration/Continuous Deployment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pipeline that streamlined deployment processes for multiple features, reducing release cycle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back-end development, emphasizing the significance of code clarity, modularity, and error handling during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manage server deployments, ensuring optimal performance and scalability of applications under varying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resolve interdisciplinary challenges, ensuring solutions are both viable technically and compliant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solutions effectively to maintain historical clarity and assist teammates in understanding system architecture and design choices.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catered to over 150,000 active users, while ensuring performance and security best practices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integrations with external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services, which enhanced data accessibility for internal and external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codebases, focusing on improving software design and ensuring a modular approach to development with impactful design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collaborating with product management to enhance understanding and implementation of user stories into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monitoring, establishing a rigorous testing regimen that contributed to seamless user experience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services, optimizing data fetching processes which reduced client-side request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transitioning to microservices architecture through strategic refactoring and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tests that enhanced code quality and bug tracking efficiency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projects, leading to a reduction in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knowledge sharing within the engineering team by conducting technical workshops on API development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mentor sessions that nurtured junior developers' understanding of critical programming paradigms and best coding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educational web applications used by over 20,000 students,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efficient data handling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on UX/UI principles, improving client engagement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in Agile product development cycles to align technical solutions with business objectives, ensuring smooth delivery of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queries and optimizations to enhance data storage solutions, resulting in increased application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that encouraged the adoption of best practices while addressing potential code smells early in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database tools to derive insights that drove feature development and improvement of existing functionalities.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Python,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Django, FastAPI, React,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 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FHIR, OAuth, SAML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RSpec, Postman, New Relic, LogDNA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